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75F62" w:rsidP="001804A2">
      <w:pPr>
        <w:pBdr>
          <w:top w:val="single" w:sz="18" w:space="1" w:color="auto"/>
          <w:left w:val="single" w:sz="18" w:space="1" w:color="auto"/>
          <w:bottom w:val="single" w:sz="18" w:space="31" w:color="auto"/>
          <w:right w:val="single" w:sz="18" w:space="0" w:color="auto"/>
        </w:pBdr>
        <w:ind w:firstLine="450"/>
        <w:jc w:val="center"/>
        <w:rPr>
          <w:b/>
          <w:sz w:val="56"/>
        </w:rPr>
      </w:pPr>
      <w:bookmarkStart w:id="0" w:name="_GoBack"/>
      <w:bookmarkEnd w:id="0"/>
      <w:permStart w:id="1" w:edGrp="everyone"/>
      <w:permEnd w:id="1"/>
    </w:p>
    <w:p w:rsidR="001804A2" w:rsidP="001804A2">
      <w:pPr>
        <w:pBdr>
          <w:top w:val="single" w:sz="18" w:space="1" w:color="auto"/>
          <w:left w:val="single" w:sz="18" w:space="1" w:color="auto"/>
          <w:bottom w:val="single" w:sz="18" w:space="31" w:color="auto"/>
          <w:right w:val="single" w:sz="18" w:space="0" w:color="auto"/>
        </w:pBdr>
        <w:ind w:firstLine="450"/>
        <w:jc w:val="center"/>
        <w:rPr>
          <w:b/>
          <w:sz w:val="56"/>
        </w:rPr>
      </w:pPr>
      <w:r w:rsidRPr="0077089E">
        <w:rPr>
          <w:noProof/>
          <w:sz w:val="24"/>
        </w:rPr>
        <w:drawing>
          <wp:inline distT="0" distB="0" distL="0" distR="0">
            <wp:extent cx="3302000" cy="1485900"/>
            <wp:effectExtent l="0" t="0" r="0" b="0"/>
            <wp:docPr id="8" name="Picture 8" descr="S:\PH-Everyone\Letterhead, Logo, &amp; Forms\PH New Logo\New Logo for Certificates_Top_with &amp; without tagline_JPEG &amp; PNG\VCPH-Logo15_Top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61645" name="Picture 3" descr="S:\PH-Everyone\Letterhead, Logo, &amp; Forms\PH New Logo\New Logo for Certificates_Top_with &amp; without tagline_JPEG &amp; PNG\VCPH-Logo15_Top No Tagline.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0205" cy="1489592"/>
                    </a:xfrm>
                    <a:prstGeom prst="rect">
                      <a:avLst/>
                    </a:prstGeom>
                    <a:noFill/>
                    <a:ln>
                      <a:noFill/>
                    </a:ln>
                  </pic:spPr>
                </pic:pic>
              </a:graphicData>
            </a:graphic>
          </wp:inline>
        </w:drawing>
      </w:r>
    </w:p>
    <w:p w:rsidR="00675F62" w:rsidP="001804A2">
      <w:pPr>
        <w:pBdr>
          <w:top w:val="single" w:sz="18" w:space="1" w:color="auto"/>
          <w:left w:val="single" w:sz="18" w:space="1" w:color="auto"/>
          <w:bottom w:val="single" w:sz="18" w:space="31" w:color="auto"/>
          <w:right w:val="single" w:sz="18" w:space="0" w:color="auto"/>
        </w:pBdr>
        <w:ind w:firstLine="450"/>
        <w:jc w:val="center"/>
        <w:rPr>
          <w:b/>
          <w:sz w:val="56"/>
        </w:rPr>
      </w:pPr>
    </w:p>
    <w:p w:rsidR="00C0070C" w:rsidP="001804A2">
      <w:pPr>
        <w:pBdr>
          <w:top w:val="single" w:sz="18" w:space="1" w:color="auto"/>
          <w:left w:val="single" w:sz="18" w:space="1" w:color="auto"/>
          <w:bottom w:val="single" w:sz="18" w:space="31" w:color="auto"/>
          <w:right w:val="single" w:sz="18" w:space="0" w:color="auto"/>
        </w:pBdr>
        <w:ind w:firstLine="450"/>
        <w:jc w:val="center"/>
        <w:rPr>
          <w:b/>
          <w:sz w:val="56"/>
        </w:rPr>
      </w:pPr>
      <w:r>
        <w:rPr>
          <w:b/>
          <w:sz w:val="56"/>
        </w:rPr>
        <w:t>HIV/AIDS</w:t>
      </w:r>
      <w:r w:rsidR="001F66FB">
        <w:rPr>
          <w:b/>
          <w:sz w:val="56"/>
        </w:rPr>
        <w:t xml:space="preserve"> Program</w:t>
      </w:r>
    </w:p>
    <w:p w:rsidR="00C0070C" w:rsidP="001804A2">
      <w:pPr>
        <w:pBdr>
          <w:top w:val="single" w:sz="18" w:space="1" w:color="auto"/>
          <w:left w:val="single" w:sz="18" w:space="1" w:color="auto"/>
          <w:bottom w:val="single" w:sz="18" w:space="31" w:color="auto"/>
          <w:right w:val="single" w:sz="18" w:space="0" w:color="auto"/>
        </w:pBdr>
        <w:jc w:val="center"/>
        <w:rPr>
          <w:b/>
          <w:sz w:val="56"/>
        </w:rPr>
      </w:pPr>
      <w:r>
        <w:rPr>
          <w:b/>
          <w:sz w:val="56"/>
        </w:rPr>
        <w:t>Annual</w:t>
      </w:r>
      <w:r w:rsidR="001F66FB">
        <w:rPr>
          <w:b/>
          <w:sz w:val="56"/>
        </w:rPr>
        <w:t xml:space="preserve"> </w:t>
      </w:r>
      <w:r>
        <w:rPr>
          <w:b/>
          <w:sz w:val="56"/>
        </w:rPr>
        <w:t xml:space="preserve">Report </w:t>
      </w:r>
    </w:p>
    <w:p w:rsidR="00C0070C" w:rsidP="001804A2">
      <w:pPr>
        <w:pBdr>
          <w:top w:val="single" w:sz="18" w:space="1" w:color="auto"/>
          <w:left w:val="single" w:sz="18" w:space="1" w:color="auto"/>
          <w:bottom w:val="single" w:sz="18" w:space="31" w:color="auto"/>
          <w:right w:val="single" w:sz="18" w:space="0" w:color="auto"/>
        </w:pBdr>
        <w:jc w:val="center"/>
        <w:rPr>
          <w:b/>
          <w:sz w:val="48"/>
        </w:rPr>
      </w:pPr>
    </w:p>
    <w:p w:rsidR="00C0070C" w:rsidRPr="00915F14" w:rsidP="001804A2">
      <w:pPr>
        <w:pBdr>
          <w:top w:val="single" w:sz="18" w:space="1" w:color="auto"/>
          <w:left w:val="single" w:sz="18" w:space="1" w:color="auto"/>
          <w:bottom w:val="single" w:sz="18" w:space="31" w:color="auto"/>
          <w:right w:val="single" w:sz="18" w:space="0" w:color="auto"/>
        </w:pBdr>
        <w:jc w:val="center"/>
        <w:rPr>
          <w:b/>
          <w:sz w:val="48"/>
        </w:rPr>
      </w:pPr>
      <w:r>
        <w:rPr>
          <w:b/>
          <w:sz w:val="48"/>
        </w:rPr>
        <w:t>January</w:t>
      </w:r>
      <w:r w:rsidR="00772893">
        <w:rPr>
          <w:b/>
          <w:sz w:val="48"/>
        </w:rPr>
        <w:t xml:space="preserve"> </w:t>
      </w:r>
      <w:r>
        <w:rPr>
          <w:b/>
          <w:sz w:val="48"/>
        </w:rPr>
        <w:t>- December 201</w:t>
      </w:r>
      <w:r w:rsidR="002C698D">
        <w:rPr>
          <w:b/>
          <w:sz w:val="48"/>
        </w:rPr>
        <w:t>7</w:t>
      </w:r>
    </w:p>
    <w:p w:rsidR="00C0070C" w:rsidP="001804A2">
      <w:pPr>
        <w:pBdr>
          <w:top w:val="single" w:sz="18" w:space="1" w:color="auto"/>
          <w:left w:val="single" w:sz="18" w:space="1" w:color="auto"/>
          <w:bottom w:val="single" w:sz="18" w:space="31" w:color="auto"/>
          <w:right w:val="single" w:sz="18" w:space="0" w:color="auto"/>
        </w:pBdr>
        <w:jc w:val="center"/>
        <w:rPr>
          <w:sz w:val="24"/>
        </w:rPr>
      </w:pPr>
    </w:p>
    <w:p w:rsidR="00C0070C" w:rsidP="001804A2">
      <w:pPr>
        <w:pBdr>
          <w:top w:val="single" w:sz="18" w:space="1" w:color="auto"/>
          <w:left w:val="single" w:sz="18" w:space="1" w:color="auto"/>
          <w:bottom w:val="single" w:sz="18" w:space="31" w:color="auto"/>
          <w:right w:val="single" w:sz="18" w:space="0" w:color="auto"/>
        </w:pBdr>
        <w:ind w:left="180" w:hanging="180"/>
        <w:jc w:val="center"/>
        <w:rPr>
          <w:sz w:val="24"/>
        </w:rPr>
      </w:pPr>
    </w:p>
    <w:p w:rsidR="00C0070C" w:rsidP="001804A2">
      <w:pPr>
        <w:pBdr>
          <w:top w:val="single" w:sz="18" w:space="1" w:color="auto"/>
          <w:left w:val="single" w:sz="18" w:space="1" w:color="auto"/>
          <w:bottom w:val="single" w:sz="18" w:space="31" w:color="auto"/>
          <w:right w:val="single" w:sz="18" w:space="0" w:color="auto"/>
        </w:pBdr>
        <w:jc w:val="center"/>
        <w:rPr>
          <w:sz w:val="24"/>
        </w:rPr>
      </w:pPr>
    </w:p>
    <w:p w:rsidR="00C0070C" w:rsidP="009A5DCC">
      <w:pPr>
        <w:pBdr>
          <w:top w:val="single" w:sz="18" w:space="1" w:color="auto"/>
          <w:left w:val="single" w:sz="18" w:space="1" w:color="auto"/>
          <w:bottom w:val="single" w:sz="18" w:space="31" w:color="auto"/>
          <w:right w:val="single" w:sz="18" w:space="0" w:color="auto"/>
        </w:pBdr>
        <w:jc w:val="center"/>
        <w:rPr>
          <w:sz w:val="32"/>
        </w:rPr>
      </w:pPr>
      <w:r>
        <w:rPr>
          <w:sz w:val="32"/>
        </w:rPr>
        <w:t>Prepared by</w:t>
      </w:r>
    </w:p>
    <w:p w:rsidR="00C0070C" w:rsidP="009A5DCC">
      <w:pPr>
        <w:pBdr>
          <w:top w:val="single" w:sz="18" w:space="1" w:color="auto"/>
          <w:left w:val="single" w:sz="18" w:space="1" w:color="auto"/>
          <w:bottom w:val="single" w:sz="18" w:space="31" w:color="auto"/>
          <w:right w:val="single" w:sz="18" w:space="0" w:color="auto"/>
        </w:pBdr>
        <w:jc w:val="center"/>
        <w:rPr>
          <w:sz w:val="32"/>
        </w:rPr>
      </w:pPr>
      <w:r>
        <w:rPr>
          <w:sz w:val="32"/>
        </w:rPr>
        <w:t>Ventura County Public Health</w:t>
      </w:r>
    </w:p>
    <w:p w:rsidR="00C0070C" w:rsidP="009A5DCC">
      <w:pPr>
        <w:pBdr>
          <w:top w:val="single" w:sz="18" w:space="1" w:color="auto"/>
          <w:left w:val="single" w:sz="18" w:space="1" w:color="auto"/>
          <w:bottom w:val="single" w:sz="18" w:space="31" w:color="auto"/>
          <w:right w:val="single" w:sz="18" w:space="0" w:color="auto"/>
        </w:pBdr>
        <w:jc w:val="center"/>
        <w:rPr>
          <w:sz w:val="32"/>
        </w:rPr>
      </w:pPr>
      <w:r>
        <w:rPr>
          <w:sz w:val="32"/>
        </w:rPr>
        <w:t>The HIV/AIDS Center</w:t>
      </w:r>
    </w:p>
    <w:p w:rsidR="00C0070C" w:rsidP="009A5DCC">
      <w:pPr>
        <w:pBdr>
          <w:top w:val="single" w:sz="18" w:space="1" w:color="auto"/>
          <w:left w:val="single" w:sz="18" w:space="1" w:color="auto"/>
          <w:bottom w:val="single" w:sz="18" w:space="31" w:color="auto"/>
          <w:right w:val="single" w:sz="18" w:space="0" w:color="auto"/>
        </w:pBdr>
        <w:jc w:val="center"/>
        <w:rPr>
          <w:sz w:val="32"/>
        </w:rPr>
      </w:pPr>
      <w:r>
        <w:rPr>
          <w:sz w:val="32"/>
        </w:rPr>
        <w:t>Office of HIV/AIDS Surveillance</w:t>
      </w:r>
    </w:p>
    <w:p w:rsidR="00C0070C" w:rsidP="001804A2">
      <w:pPr>
        <w:pBdr>
          <w:top w:val="single" w:sz="18" w:space="1" w:color="auto"/>
          <w:left w:val="single" w:sz="18" w:space="1" w:color="auto"/>
          <w:bottom w:val="single" w:sz="18" w:space="31" w:color="auto"/>
          <w:right w:val="single" w:sz="18" w:space="0" w:color="auto"/>
        </w:pBdr>
        <w:jc w:val="center"/>
        <w:rPr>
          <w:sz w:val="32"/>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A5DCC" w:rsidP="001804A2">
      <w:pPr>
        <w:pBdr>
          <w:top w:val="single" w:sz="18" w:space="1" w:color="auto"/>
          <w:left w:val="single" w:sz="18" w:space="1" w:color="auto"/>
          <w:bottom w:val="single" w:sz="18" w:space="31" w:color="auto"/>
          <w:right w:val="single" w:sz="18" w:space="0" w:color="auto"/>
        </w:pBdr>
        <w:jc w:val="center"/>
        <w:rPr>
          <w:sz w:val="24"/>
        </w:rPr>
      </w:pPr>
    </w:p>
    <w:p w:rsidR="009A5DCC" w:rsidP="00094A5F">
      <w:pPr>
        <w:pBdr>
          <w:top w:val="single" w:sz="18" w:space="1" w:color="auto"/>
          <w:left w:val="single" w:sz="18" w:space="1" w:color="auto"/>
          <w:bottom w:val="single" w:sz="18" w:space="31" w:color="auto"/>
          <w:right w:val="single" w:sz="18" w:space="0" w:color="auto"/>
        </w:pBdr>
        <w:rPr>
          <w:sz w:val="24"/>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15F14" w:rsidP="009A5DCC">
      <w:pPr>
        <w:tabs>
          <w:tab w:val="left" w:pos="720"/>
        </w:tabs>
        <w:ind w:left="810"/>
        <w:jc w:val="center"/>
        <w:rPr>
          <w:b/>
          <w:sz w:val="24"/>
          <w:szCs w:val="24"/>
        </w:rPr>
      </w:pPr>
    </w:p>
    <w:p w:rsidR="00915F14" w:rsidP="00C0070C">
      <w:pPr>
        <w:jc w:val="center"/>
        <w:rPr>
          <w:b/>
          <w:sz w:val="24"/>
          <w:szCs w:val="24"/>
        </w:rPr>
      </w:pPr>
    </w:p>
    <w:p w:rsidR="001804A2" w:rsidP="009A5DCC">
      <w:pPr>
        <w:ind w:left="720"/>
        <w:jc w:val="center"/>
        <w:rPr>
          <w:b/>
          <w:sz w:val="24"/>
          <w:szCs w:val="24"/>
        </w:rPr>
      </w:pPr>
    </w:p>
    <w:p w:rsidR="00915F14" w:rsidP="00C0070C">
      <w:pPr>
        <w:jc w:val="center"/>
        <w:rPr>
          <w:b/>
          <w:sz w:val="24"/>
          <w:szCs w:val="24"/>
        </w:rPr>
      </w:pPr>
    </w:p>
    <w:p w:rsidR="00C0070C" w:rsidP="00C0070C">
      <w:pPr>
        <w:jc w:val="center"/>
        <w:rPr>
          <w:b/>
          <w:sz w:val="24"/>
          <w:szCs w:val="24"/>
        </w:rPr>
      </w:pPr>
      <w:r w:rsidRPr="00B531DB">
        <w:rPr>
          <w:b/>
          <w:sz w:val="24"/>
          <w:szCs w:val="24"/>
        </w:rPr>
        <w:t>TABLE OF CONTENTS</w:t>
      </w:r>
    </w:p>
    <w:p w:rsidR="00C0070C" w:rsidRPr="00B531DB" w:rsidP="00C0070C">
      <w:pPr>
        <w:jc w:val="center"/>
        <w:rPr>
          <w:b/>
          <w:sz w:val="24"/>
          <w:szCs w:val="24"/>
        </w:rPr>
      </w:pPr>
    </w:p>
    <w:p w:rsidR="00C0070C" w:rsidRPr="00B531DB" w:rsidP="008D28CB">
      <w:pPr>
        <w:ind w:firstLine="180"/>
        <w:rPr>
          <w:sz w:val="24"/>
          <w:szCs w:val="24"/>
        </w:rPr>
      </w:pPr>
      <w:r w:rsidRPr="00B531DB">
        <w:rPr>
          <w:sz w:val="24"/>
          <w:szCs w:val="24"/>
        </w:rPr>
        <w:t>201</w:t>
      </w:r>
      <w:r w:rsidR="002C698D">
        <w:rPr>
          <w:sz w:val="24"/>
          <w:szCs w:val="24"/>
        </w:rPr>
        <w:t>7</w:t>
      </w:r>
      <w:r w:rsidR="00041B6F">
        <w:rPr>
          <w:sz w:val="24"/>
          <w:szCs w:val="24"/>
        </w:rPr>
        <w:t xml:space="preserve"> </w:t>
      </w:r>
      <w:r w:rsidRPr="00B531DB">
        <w:rPr>
          <w:sz w:val="24"/>
          <w:szCs w:val="24"/>
        </w:rPr>
        <w:t>Ventura</w:t>
      </w:r>
      <w:r>
        <w:rPr>
          <w:sz w:val="24"/>
          <w:szCs w:val="24"/>
        </w:rPr>
        <w:t xml:space="preserve"> </w:t>
      </w:r>
      <w:r w:rsidRPr="00B531DB">
        <w:rPr>
          <w:sz w:val="24"/>
          <w:szCs w:val="24"/>
        </w:rPr>
        <w:t>County HIV/AIDS Report</w:t>
      </w:r>
      <w:r w:rsidRPr="00B531DB">
        <w:rPr>
          <w:sz w:val="24"/>
          <w:szCs w:val="24"/>
        </w:rPr>
        <w:tab/>
      </w:r>
    </w:p>
    <w:p w:rsidR="00C0070C" w:rsidRPr="00B531DB" w:rsidP="00C0070C">
      <w:pPr>
        <w:rPr>
          <w:sz w:val="24"/>
          <w:szCs w:val="24"/>
        </w:rPr>
      </w:pPr>
    </w:p>
    <w:p w:rsidR="002D2CA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Introduction……………………………………………………………………………………………………………</w:t>
      </w:r>
      <w:r w:rsidR="00495374">
        <w:rPr>
          <w:sz w:val="24"/>
          <w:szCs w:val="24"/>
        </w:rPr>
        <w:t>…....</w:t>
      </w:r>
      <w:r>
        <w:rPr>
          <w:sz w:val="24"/>
          <w:szCs w:val="24"/>
        </w:rPr>
        <w:t>…3</w:t>
      </w:r>
    </w:p>
    <w:p w:rsidR="002D2CAD" w:rsidP="002D2CAD">
      <w:pPr>
        <w:widowControl w:val="0"/>
        <w:tabs>
          <w:tab w:val="left" w:pos="720"/>
          <w:tab w:val="left" w:pos="1800"/>
          <w:tab w:val="left" w:leader="dot" w:pos="9360"/>
        </w:tabs>
        <w:spacing w:after="0" w:line="240" w:lineRule="auto"/>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The Center </w:t>
      </w:r>
      <w:r>
        <w:rPr>
          <w:sz w:val="24"/>
          <w:szCs w:val="24"/>
        </w:rPr>
        <w:tab/>
      </w:r>
      <w:r w:rsidR="002D2CAD">
        <w:rPr>
          <w:sz w:val="24"/>
          <w:szCs w:val="24"/>
        </w:rPr>
        <w:t>4</w:t>
      </w:r>
    </w:p>
    <w:p w:rsidR="00C0070C" w:rsidRPr="00B531DB" w:rsidP="00C0070C">
      <w:pPr>
        <w:widowControl w:val="0"/>
        <w:tabs>
          <w:tab w:val="left" w:pos="720"/>
          <w:tab w:val="left" w:pos="1800"/>
          <w:tab w:val="left" w:leader="dot" w:pos="9360"/>
        </w:tabs>
        <w:ind w:left="360"/>
        <w:rPr>
          <w:sz w:val="24"/>
          <w:szCs w:val="24"/>
        </w:rPr>
      </w:pPr>
    </w:p>
    <w:p w:rsidR="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Cumulative AIDS cases and AIDS deaths 1985-201</w:t>
      </w:r>
      <w:r w:rsidR="002C698D">
        <w:rPr>
          <w:sz w:val="24"/>
          <w:szCs w:val="24"/>
        </w:rPr>
        <w:t>7</w:t>
      </w:r>
      <w:r w:rsidRPr="00B531DB">
        <w:rPr>
          <w:sz w:val="24"/>
          <w:szCs w:val="24"/>
        </w:rPr>
        <w:tab/>
      </w:r>
      <w:r w:rsidR="002D2CAD">
        <w:rPr>
          <w:sz w:val="24"/>
          <w:szCs w:val="24"/>
        </w:rPr>
        <w:t>5</w:t>
      </w:r>
    </w:p>
    <w:p w:rsidR="00C0070C" w:rsidP="00C0070C">
      <w:pPr>
        <w:pStyle w:val="ListParagraph"/>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HIV </w:t>
      </w:r>
      <w:r w:rsidRPr="00B531DB">
        <w:rPr>
          <w:sz w:val="24"/>
          <w:szCs w:val="24"/>
        </w:rPr>
        <w:t xml:space="preserve">cases </w:t>
      </w:r>
      <w:r w:rsidRPr="00B531DB">
        <w:rPr>
          <w:sz w:val="24"/>
          <w:szCs w:val="24"/>
        </w:rPr>
        <w:tab/>
      </w:r>
      <w:r w:rsidR="002D2CAD">
        <w:rPr>
          <w:sz w:val="24"/>
          <w:szCs w:val="24"/>
        </w:rPr>
        <w:t>6</w:t>
      </w:r>
    </w:p>
    <w:p w:rsidR="00C0070C" w:rsidRPr="00B531DB" w:rsidP="00C0070C">
      <w:pPr>
        <w:widowControl w:val="0"/>
        <w:tabs>
          <w:tab w:val="left" w:pos="720"/>
          <w:tab w:val="left" w:pos="1800"/>
          <w:tab w:val="left" w:leader="dot" w:pos="9360"/>
        </w:tabs>
        <w:rPr>
          <w:sz w:val="24"/>
          <w:szCs w:val="24"/>
        </w:rPr>
      </w:pPr>
      <w:r w:rsidRPr="00B531DB">
        <w:rPr>
          <w:sz w:val="24"/>
          <w:szCs w:val="24"/>
        </w:rPr>
        <w:tab/>
      </w:r>
      <w:r w:rsidRPr="00B531DB">
        <w:rPr>
          <w:sz w:val="24"/>
          <w:szCs w:val="24"/>
        </w:rPr>
        <w:tab/>
      </w:r>
    </w:p>
    <w:p w:rsidR="00C0070C" w:rsidRPr="00B531DB" w:rsidP="00C0070C">
      <w:pPr>
        <w:widowControl w:val="0"/>
        <w:numPr>
          <w:ilvl w:val="1"/>
          <w:numId w:val="8"/>
        </w:numPr>
        <w:tabs>
          <w:tab w:val="left" w:pos="720"/>
          <w:tab w:val="left" w:pos="1800"/>
          <w:tab w:val="left" w:leader="dot" w:pos="9360"/>
        </w:tabs>
        <w:spacing w:after="0" w:line="240" w:lineRule="auto"/>
        <w:rPr>
          <w:sz w:val="24"/>
          <w:szCs w:val="24"/>
        </w:rPr>
      </w:pPr>
      <w:r w:rsidRPr="00F96F58">
        <w:rPr>
          <w:sz w:val="24"/>
        </w:rPr>
        <w:t>Summary 201</w:t>
      </w:r>
      <w:r w:rsidR="002C698D">
        <w:rPr>
          <w:sz w:val="24"/>
        </w:rPr>
        <w:t>7</w:t>
      </w:r>
      <w:r>
        <w:rPr>
          <w:sz w:val="24"/>
        </w:rPr>
        <w:t xml:space="preserve"> HIV</w:t>
      </w:r>
      <w:r w:rsidRPr="00F96F58">
        <w:rPr>
          <w:sz w:val="24"/>
        </w:rPr>
        <w:t xml:space="preserve"> cases</w:t>
      </w:r>
      <w:r>
        <w:rPr>
          <w:b/>
          <w:sz w:val="24"/>
        </w:rPr>
        <w:t xml:space="preserve"> </w:t>
      </w:r>
      <w:r w:rsidRPr="00B531DB">
        <w:rPr>
          <w:sz w:val="24"/>
          <w:szCs w:val="24"/>
        </w:rPr>
        <w:tab/>
      </w:r>
      <w:r w:rsidR="002D2CAD">
        <w:rPr>
          <w:sz w:val="24"/>
          <w:szCs w:val="24"/>
        </w:rPr>
        <w:t>6</w:t>
      </w:r>
    </w:p>
    <w:p w:rsidR="00C0070C" w:rsidRPr="00B531DB" w:rsidP="00C0070C">
      <w:pPr>
        <w:widowControl w:val="0"/>
        <w:tabs>
          <w:tab w:val="left" w:pos="720"/>
          <w:tab w:val="left" w:pos="1800"/>
          <w:tab w:val="left" w:leader="dot" w:pos="9360"/>
        </w:tabs>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AIDS </w:t>
      </w:r>
      <w:r w:rsidRPr="00B531DB">
        <w:rPr>
          <w:sz w:val="24"/>
          <w:szCs w:val="24"/>
        </w:rPr>
        <w:t xml:space="preserve">cases </w:t>
      </w:r>
      <w:r w:rsidRPr="00B531DB">
        <w:rPr>
          <w:sz w:val="24"/>
          <w:szCs w:val="24"/>
        </w:rPr>
        <w:tab/>
      </w:r>
      <w:r w:rsidR="002D2CAD">
        <w:rPr>
          <w:sz w:val="24"/>
          <w:szCs w:val="24"/>
        </w:rPr>
        <w:t>7</w:t>
      </w:r>
    </w:p>
    <w:p w:rsidR="00C0070C" w:rsidRPr="00B531DB" w:rsidP="00C0070C">
      <w:pPr>
        <w:widowControl w:val="0"/>
        <w:tabs>
          <w:tab w:val="left" w:pos="720"/>
          <w:tab w:val="left" w:pos="1800"/>
          <w:tab w:val="left" w:leader="dot" w:pos="9360"/>
        </w:tabs>
        <w:rPr>
          <w:sz w:val="24"/>
          <w:szCs w:val="24"/>
        </w:rPr>
      </w:pPr>
    </w:p>
    <w:p w:rsidR="00C0070C" w:rsidRPr="00B531DB" w:rsidP="00C0070C">
      <w:pPr>
        <w:widowControl w:val="0"/>
        <w:numPr>
          <w:ilvl w:val="1"/>
          <w:numId w:val="8"/>
        </w:numPr>
        <w:tabs>
          <w:tab w:val="left" w:pos="720"/>
          <w:tab w:val="left" w:pos="1800"/>
          <w:tab w:val="left" w:leader="dot" w:pos="9360"/>
        </w:tabs>
        <w:spacing w:after="0" w:line="240" w:lineRule="auto"/>
        <w:rPr>
          <w:sz w:val="24"/>
          <w:szCs w:val="24"/>
        </w:rPr>
      </w:pPr>
      <w:r>
        <w:rPr>
          <w:sz w:val="24"/>
          <w:szCs w:val="24"/>
        </w:rPr>
        <w:t xml:space="preserve">Summary </w:t>
      </w:r>
      <w:r w:rsidRPr="00B531DB">
        <w:rPr>
          <w:sz w:val="24"/>
          <w:szCs w:val="24"/>
        </w:rPr>
        <w:t>201</w:t>
      </w:r>
      <w:r w:rsidR="002C698D">
        <w:rPr>
          <w:sz w:val="24"/>
          <w:szCs w:val="24"/>
        </w:rPr>
        <w:t>7</w:t>
      </w:r>
      <w:r>
        <w:rPr>
          <w:sz w:val="24"/>
          <w:szCs w:val="24"/>
        </w:rPr>
        <w:t xml:space="preserve"> AIDS</w:t>
      </w:r>
      <w:r w:rsidRPr="00B531DB">
        <w:rPr>
          <w:sz w:val="24"/>
          <w:szCs w:val="24"/>
        </w:rPr>
        <w:t xml:space="preserve"> </w:t>
      </w:r>
      <w:r>
        <w:rPr>
          <w:sz w:val="24"/>
          <w:szCs w:val="24"/>
        </w:rPr>
        <w:t>cases</w:t>
      </w:r>
      <w:r w:rsidRPr="00B531DB">
        <w:rPr>
          <w:sz w:val="24"/>
          <w:szCs w:val="24"/>
        </w:rPr>
        <w:tab/>
      </w:r>
      <w:r w:rsidR="002D2CAD">
        <w:rPr>
          <w:sz w:val="24"/>
          <w:szCs w:val="24"/>
        </w:rPr>
        <w:t>7</w:t>
      </w:r>
    </w:p>
    <w:p w:rsidR="00C0070C" w:rsidRPr="00B531DB" w:rsidP="00C0070C">
      <w:pPr>
        <w:widowControl w:val="0"/>
        <w:tabs>
          <w:tab w:val="left" w:pos="720"/>
          <w:tab w:val="left" w:pos="1800"/>
          <w:tab w:val="left" w:leader="dot" w:pos="9360"/>
        </w:tabs>
        <w:rPr>
          <w:sz w:val="24"/>
          <w:szCs w:val="24"/>
        </w:rPr>
      </w:pPr>
    </w:p>
    <w:p w:rsidR="00C72622" w:rsidP="00500776">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Expanded HIV Testing Grant……………………………………………………………………………………………. </w:t>
      </w:r>
      <w:r w:rsidR="002D2CAD">
        <w:rPr>
          <w:sz w:val="24"/>
          <w:szCs w:val="24"/>
        </w:rPr>
        <w:t>8</w:t>
      </w:r>
    </w:p>
    <w:p w:rsidR="00C72622" w:rsidP="00C72622">
      <w:pPr>
        <w:widowControl w:val="0"/>
        <w:tabs>
          <w:tab w:val="left" w:pos="720"/>
          <w:tab w:val="left" w:pos="1800"/>
          <w:tab w:val="left" w:leader="dot" w:pos="9360"/>
        </w:tabs>
        <w:spacing w:after="0" w:line="240" w:lineRule="auto"/>
        <w:ind w:left="360"/>
        <w:rPr>
          <w:sz w:val="24"/>
          <w:szCs w:val="24"/>
        </w:rPr>
      </w:pPr>
    </w:p>
    <w:p w:rsidR="00C72622" w:rsidP="00C72622">
      <w:pPr>
        <w:widowControl w:val="0"/>
        <w:tabs>
          <w:tab w:val="left" w:pos="720"/>
          <w:tab w:val="left" w:pos="1800"/>
          <w:tab w:val="left" w:leader="dot" w:pos="9360"/>
        </w:tabs>
        <w:spacing w:after="0" w:line="240" w:lineRule="auto"/>
        <w:ind w:left="360"/>
        <w:rPr>
          <w:sz w:val="24"/>
          <w:szCs w:val="24"/>
        </w:rPr>
      </w:pPr>
    </w:p>
    <w:p w:rsidR="00C0070C" w:rsidRPr="00C0070C" w:rsidP="00500776">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V</w:t>
      </w:r>
      <w:r w:rsidRPr="00C0070C">
        <w:rPr>
          <w:sz w:val="24"/>
          <w:szCs w:val="24"/>
        </w:rPr>
        <w:t xml:space="preserve">entura County “Out </w:t>
      </w:r>
      <w:r w:rsidRPr="00C0070C" w:rsidR="009A5DCC">
        <w:rPr>
          <w:sz w:val="24"/>
          <w:szCs w:val="24"/>
        </w:rPr>
        <w:t>of</w:t>
      </w:r>
      <w:r w:rsidRPr="00C0070C">
        <w:rPr>
          <w:sz w:val="24"/>
          <w:szCs w:val="24"/>
        </w:rPr>
        <w:t xml:space="preserve"> County” (OOC) cases</w:t>
      </w:r>
      <w:r w:rsidRPr="00C0070C">
        <w:rPr>
          <w:sz w:val="24"/>
          <w:szCs w:val="24"/>
        </w:rPr>
        <w:tab/>
      </w:r>
      <w:r w:rsidR="002D2CAD">
        <w:rPr>
          <w:sz w:val="24"/>
          <w:szCs w:val="24"/>
        </w:rPr>
        <w:t>9</w:t>
      </w:r>
    </w:p>
    <w:p w:rsidR="00C0070C" w:rsidRPr="00B531DB" w:rsidP="00C0070C">
      <w:pPr>
        <w:widowControl w:val="0"/>
        <w:tabs>
          <w:tab w:val="left" w:pos="720"/>
          <w:tab w:val="left" w:pos="1800"/>
          <w:tab w:val="left" w:leader="dot" w:pos="9360"/>
        </w:tabs>
        <w:rPr>
          <w:sz w:val="24"/>
          <w:szCs w:val="24"/>
        </w:rPr>
      </w:pPr>
    </w:p>
    <w:p w:rsidR="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Summary </w:t>
      </w:r>
      <w:r>
        <w:rPr>
          <w:sz w:val="24"/>
          <w:szCs w:val="24"/>
        </w:rPr>
        <w:t>201</w:t>
      </w:r>
      <w:r w:rsidR="002C698D">
        <w:rPr>
          <w:sz w:val="24"/>
          <w:szCs w:val="24"/>
        </w:rPr>
        <w:t>7</w:t>
      </w:r>
      <w:r>
        <w:rPr>
          <w:sz w:val="24"/>
          <w:szCs w:val="24"/>
        </w:rPr>
        <w:t xml:space="preserve"> cases </w:t>
      </w:r>
      <w:r w:rsidR="00C72622">
        <w:rPr>
          <w:sz w:val="24"/>
          <w:szCs w:val="24"/>
        </w:rPr>
        <w:t>and goals for 201</w:t>
      </w:r>
      <w:r w:rsidR="002C698D">
        <w:rPr>
          <w:sz w:val="24"/>
          <w:szCs w:val="24"/>
        </w:rPr>
        <w:t>8</w:t>
      </w:r>
      <w:r w:rsidRPr="00B531DB">
        <w:rPr>
          <w:sz w:val="24"/>
          <w:szCs w:val="24"/>
        </w:rPr>
        <w:t>……</w:t>
      </w:r>
      <w:r w:rsidRPr="00B531DB" w:rsidR="009A5DCC">
        <w:rPr>
          <w:sz w:val="24"/>
          <w:szCs w:val="24"/>
        </w:rPr>
        <w:t>…</w:t>
      </w:r>
      <w:r w:rsidR="00495374">
        <w:rPr>
          <w:sz w:val="24"/>
          <w:szCs w:val="24"/>
        </w:rPr>
        <w:t>………………………………………………………………….</w:t>
      </w:r>
      <w:r w:rsidR="002D2CAD">
        <w:rPr>
          <w:sz w:val="24"/>
          <w:szCs w:val="24"/>
        </w:rPr>
        <w:t>10</w:t>
      </w:r>
    </w:p>
    <w:p w:rsidR="00CC233D" w:rsidP="00CC233D">
      <w:pPr>
        <w:pStyle w:val="ListParagraph"/>
        <w:rPr>
          <w:sz w:val="24"/>
          <w:szCs w:val="24"/>
        </w:rPr>
      </w:pPr>
    </w:p>
    <w:p w:rsidR="00CC233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Attachment A: CDC Revised HIV Testing Recommendations in</w:t>
      </w:r>
      <w:r w:rsidR="002857A2">
        <w:rPr>
          <w:sz w:val="24"/>
          <w:szCs w:val="24"/>
        </w:rPr>
        <w:t xml:space="preserve"> the</w:t>
      </w:r>
      <w:r>
        <w:rPr>
          <w:sz w:val="24"/>
          <w:szCs w:val="24"/>
        </w:rPr>
        <w:t xml:space="preserve"> Healthcare Setting</w:t>
      </w:r>
      <w:r w:rsidR="009A5DCC">
        <w:rPr>
          <w:sz w:val="24"/>
          <w:szCs w:val="24"/>
        </w:rPr>
        <w:t>….</w:t>
      </w:r>
      <w:r>
        <w:rPr>
          <w:sz w:val="24"/>
          <w:szCs w:val="24"/>
        </w:rPr>
        <w:t>…11</w:t>
      </w:r>
    </w:p>
    <w:p w:rsidR="00453AFE" w:rsidP="00453AFE">
      <w:pPr>
        <w:pStyle w:val="ListParagraph"/>
        <w:rPr>
          <w:sz w:val="24"/>
          <w:szCs w:val="24"/>
        </w:rPr>
      </w:pPr>
    </w:p>
    <w:p w:rsidR="00453AFE"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Attachment B: Ventura County HIV/AIDS </w:t>
      </w:r>
      <w:r w:rsidR="009A5DCC">
        <w:rPr>
          <w:sz w:val="24"/>
          <w:szCs w:val="24"/>
        </w:rPr>
        <w:t>map- cumulative</w:t>
      </w:r>
      <w:r>
        <w:rPr>
          <w:sz w:val="24"/>
          <w:szCs w:val="24"/>
        </w:rPr>
        <w:t xml:space="preserve"> cases…………………………………….12</w:t>
      </w:r>
    </w:p>
    <w:p w:rsidR="00C0070C" w:rsidRPr="00B531DB" w:rsidP="00C0070C">
      <w:pPr>
        <w:widowControl w:val="0"/>
        <w:tabs>
          <w:tab w:val="left" w:pos="720"/>
          <w:tab w:val="left" w:pos="1800"/>
          <w:tab w:val="left" w:leader="dot" w:pos="9360"/>
        </w:tabs>
        <w:rPr>
          <w:sz w:val="24"/>
          <w:szCs w:val="24"/>
        </w:rPr>
      </w:pPr>
    </w:p>
    <w:p w:rsidR="00C0070C" w:rsidRPr="00B531DB" w:rsidP="00C0070C">
      <w:pPr>
        <w:rPr>
          <w:sz w:val="24"/>
          <w:szCs w:val="24"/>
        </w:rPr>
      </w:pPr>
    </w:p>
    <w:p w:rsidR="00DA6B57" w:rsidP="00C0070C">
      <w:pPr>
        <w:rPr>
          <w:sz w:val="24"/>
          <w:szCs w:val="24"/>
        </w:rPr>
      </w:pPr>
    </w:p>
    <w:p w:rsidR="002C698D" w:rsidRPr="00B531DB" w:rsidP="00C0070C">
      <w:pPr>
        <w:rPr>
          <w:sz w:val="24"/>
          <w:szCs w:val="24"/>
        </w:rPr>
      </w:pPr>
    </w:p>
    <w:p w:rsidR="00FF7991" w:rsidP="00C0070C">
      <w:pPr>
        <w:jc w:val="center"/>
        <w:rPr>
          <w:b/>
          <w:sz w:val="28"/>
          <w:szCs w:val="28"/>
        </w:rPr>
      </w:pPr>
    </w:p>
    <w:p w:rsidR="00C0070C" w:rsidRPr="00094A5F" w:rsidP="00C0070C">
      <w:pPr>
        <w:jc w:val="center"/>
        <w:rPr>
          <w:b/>
          <w:sz w:val="28"/>
          <w:szCs w:val="28"/>
        </w:rPr>
      </w:pPr>
      <w:r w:rsidRPr="00094A5F">
        <w:rPr>
          <w:b/>
          <w:sz w:val="28"/>
          <w:szCs w:val="28"/>
        </w:rPr>
        <w:t>Introduction</w:t>
      </w:r>
    </w:p>
    <w:p w:rsidR="001560A9" w:rsidP="00960F25">
      <w:pPr>
        <w:rPr>
          <w:sz w:val="24"/>
          <w:szCs w:val="24"/>
        </w:rPr>
      </w:pPr>
      <w:r w:rsidRPr="00960F25">
        <w:rPr>
          <w:sz w:val="24"/>
          <w:szCs w:val="24"/>
        </w:rPr>
        <w:t xml:space="preserve">The </w:t>
      </w:r>
      <w:r>
        <w:rPr>
          <w:sz w:val="24"/>
          <w:szCs w:val="24"/>
        </w:rPr>
        <w:t>C</w:t>
      </w:r>
      <w:r w:rsidRPr="00960F25">
        <w:rPr>
          <w:sz w:val="24"/>
          <w:szCs w:val="24"/>
        </w:rPr>
        <w:t>enter for Disease Control (CDC)</w:t>
      </w:r>
      <w:r>
        <w:rPr>
          <w:sz w:val="24"/>
          <w:szCs w:val="24"/>
        </w:rPr>
        <w:t xml:space="preserve"> in conjunction with </w:t>
      </w:r>
      <w:r w:rsidR="00737D61">
        <w:rPr>
          <w:sz w:val="24"/>
          <w:szCs w:val="24"/>
        </w:rPr>
        <w:t>the current</w:t>
      </w:r>
      <w:r>
        <w:rPr>
          <w:sz w:val="24"/>
          <w:szCs w:val="24"/>
        </w:rPr>
        <w:t xml:space="preserve"> National HIV/AIDS Strategy, Healthy People 2020 and the California State Office of AIDS</w:t>
      </w:r>
      <w:r w:rsidR="00C866A6">
        <w:rPr>
          <w:sz w:val="24"/>
          <w:szCs w:val="24"/>
        </w:rPr>
        <w:t xml:space="preserve"> provide us with the outline and strategy to combat the HIV/AIDS epidemic. </w:t>
      </w:r>
    </w:p>
    <w:p w:rsidR="00737D61" w:rsidP="00960F25">
      <w:pPr>
        <w:rPr>
          <w:sz w:val="24"/>
          <w:szCs w:val="24"/>
        </w:rPr>
      </w:pPr>
      <w:r>
        <w:rPr>
          <w:sz w:val="24"/>
          <w:szCs w:val="24"/>
        </w:rPr>
        <w:t>The strategy sets clear priorities and targets for HIV prevention and care in the United States, and calls on government agencies and their public and private partners to align efforts toward a common purpose.</w:t>
      </w:r>
    </w:p>
    <w:p w:rsidR="00C866A6" w:rsidP="00960F25">
      <w:pPr>
        <w:rPr>
          <w:sz w:val="24"/>
          <w:szCs w:val="24"/>
        </w:rPr>
      </w:pPr>
      <w:r>
        <w:rPr>
          <w:sz w:val="24"/>
          <w:szCs w:val="24"/>
        </w:rPr>
        <w:t>The</w:t>
      </w:r>
      <w:r w:rsidR="00117323">
        <w:rPr>
          <w:sz w:val="24"/>
          <w:szCs w:val="24"/>
        </w:rPr>
        <w:t xml:space="preserve"> following are the</w:t>
      </w:r>
      <w:r>
        <w:rPr>
          <w:sz w:val="24"/>
          <w:szCs w:val="24"/>
        </w:rPr>
        <w:t xml:space="preserve"> </w:t>
      </w:r>
      <w:r w:rsidR="001F66FB">
        <w:rPr>
          <w:sz w:val="24"/>
          <w:szCs w:val="24"/>
        </w:rPr>
        <w:t>g</w:t>
      </w:r>
      <w:r>
        <w:rPr>
          <w:sz w:val="24"/>
          <w:szCs w:val="24"/>
        </w:rPr>
        <w:t>oals</w:t>
      </w:r>
      <w:r w:rsidR="00AD13B6">
        <w:rPr>
          <w:sz w:val="24"/>
          <w:szCs w:val="24"/>
        </w:rPr>
        <w:t xml:space="preserve"> </w:t>
      </w:r>
      <w:r w:rsidR="00117323">
        <w:rPr>
          <w:sz w:val="24"/>
          <w:szCs w:val="24"/>
        </w:rPr>
        <w:t xml:space="preserve">for </w:t>
      </w:r>
      <w:r w:rsidR="00AD13B6">
        <w:rPr>
          <w:sz w:val="24"/>
          <w:szCs w:val="24"/>
        </w:rPr>
        <w:t>the next 5 years</w:t>
      </w:r>
      <w:r>
        <w:rPr>
          <w:sz w:val="24"/>
          <w:szCs w:val="24"/>
        </w:rPr>
        <w:t>:</w:t>
      </w:r>
    </w:p>
    <w:p w:rsidR="00C866A6" w:rsidP="00094A5F">
      <w:pPr>
        <w:spacing w:after="0" w:line="276" w:lineRule="auto"/>
        <w:ind w:left="360"/>
        <w:rPr>
          <w:sz w:val="24"/>
          <w:szCs w:val="24"/>
        </w:rPr>
      </w:pPr>
      <w:r w:rsidRPr="006B0383">
        <w:rPr>
          <w:sz w:val="24"/>
          <w:szCs w:val="24"/>
        </w:rPr>
        <w:t>1)</w:t>
      </w:r>
      <w:r w:rsidR="00434D59">
        <w:rPr>
          <w:sz w:val="24"/>
          <w:szCs w:val="24"/>
        </w:rPr>
        <w:t xml:space="preserve"> </w:t>
      </w:r>
      <w:r w:rsidRPr="006B0383">
        <w:rPr>
          <w:sz w:val="24"/>
          <w:szCs w:val="24"/>
        </w:rPr>
        <w:t xml:space="preserve"> </w:t>
      </w:r>
      <w:r w:rsidR="00AD13B6">
        <w:rPr>
          <w:sz w:val="24"/>
          <w:szCs w:val="24"/>
        </w:rPr>
        <w:t xml:space="preserve">Lower the number of new </w:t>
      </w:r>
      <w:r w:rsidR="00117323">
        <w:rPr>
          <w:sz w:val="24"/>
          <w:szCs w:val="24"/>
        </w:rPr>
        <w:t xml:space="preserve">HIV </w:t>
      </w:r>
      <w:r w:rsidR="00AD13B6">
        <w:rPr>
          <w:sz w:val="24"/>
          <w:szCs w:val="24"/>
        </w:rPr>
        <w:t>infections by 25%</w:t>
      </w:r>
      <w:r w:rsidR="00117323">
        <w:rPr>
          <w:sz w:val="24"/>
          <w:szCs w:val="24"/>
        </w:rPr>
        <w:t>.</w:t>
      </w:r>
    </w:p>
    <w:p w:rsidR="00C866A6" w:rsidP="00094A5F">
      <w:pPr>
        <w:spacing w:after="0" w:line="276" w:lineRule="auto"/>
        <w:ind w:firstLine="360"/>
        <w:rPr>
          <w:sz w:val="24"/>
          <w:szCs w:val="24"/>
        </w:rPr>
      </w:pPr>
      <w:r w:rsidRPr="006B0383">
        <w:rPr>
          <w:sz w:val="24"/>
          <w:szCs w:val="24"/>
        </w:rPr>
        <w:t>2)</w:t>
      </w:r>
      <w:r w:rsidR="00434D59">
        <w:rPr>
          <w:sz w:val="24"/>
          <w:szCs w:val="24"/>
        </w:rPr>
        <w:t xml:space="preserve"> </w:t>
      </w:r>
      <w:r w:rsidRPr="006B0383">
        <w:rPr>
          <w:sz w:val="24"/>
          <w:szCs w:val="24"/>
        </w:rPr>
        <w:t xml:space="preserve"> </w:t>
      </w:r>
      <w:r w:rsidR="00AD13B6">
        <w:rPr>
          <w:sz w:val="24"/>
          <w:szCs w:val="24"/>
        </w:rPr>
        <w:t>Increase</w:t>
      </w:r>
      <w:r w:rsidR="00117323">
        <w:rPr>
          <w:sz w:val="24"/>
          <w:szCs w:val="24"/>
        </w:rPr>
        <w:t xml:space="preserve"> percentages of people living with HIV</w:t>
      </w:r>
      <w:r w:rsidR="00AD13B6">
        <w:rPr>
          <w:sz w:val="24"/>
          <w:szCs w:val="24"/>
        </w:rPr>
        <w:t xml:space="preserve"> </w:t>
      </w:r>
      <w:r w:rsidR="00117323">
        <w:rPr>
          <w:sz w:val="24"/>
          <w:szCs w:val="24"/>
        </w:rPr>
        <w:t xml:space="preserve">who have knowledge of their infections from 79 to 90%. </w:t>
      </w:r>
    </w:p>
    <w:p w:rsidR="00C866A6" w:rsidP="00094A5F">
      <w:pPr>
        <w:spacing w:after="0" w:line="276" w:lineRule="auto"/>
        <w:ind w:left="360"/>
        <w:rPr>
          <w:sz w:val="24"/>
          <w:szCs w:val="24"/>
        </w:rPr>
      </w:pPr>
      <w:r>
        <w:rPr>
          <w:sz w:val="24"/>
          <w:szCs w:val="24"/>
        </w:rPr>
        <w:t xml:space="preserve">3)  Reduce the HIV transmission rate by </w:t>
      </w:r>
      <w:r w:rsidR="00117323">
        <w:rPr>
          <w:sz w:val="24"/>
          <w:szCs w:val="24"/>
        </w:rPr>
        <w:t>30%.</w:t>
      </w:r>
    </w:p>
    <w:p w:rsidR="001F66FB" w:rsidP="00094A5F">
      <w:pPr>
        <w:spacing w:after="0" w:line="276" w:lineRule="auto"/>
        <w:ind w:left="360"/>
        <w:rPr>
          <w:sz w:val="24"/>
          <w:szCs w:val="24"/>
        </w:rPr>
      </w:pPr>
      <w:r>
        <w:rPr>
          <w:sz w:val="24"/>
          <w:szCs w:val="24"/>
        </w:rPr>
        <w:t xml:space="preserve">4)  Increase </w:t>
      </w:r>
      <w:r w:rsidR="00117323">
        <w:rPr>
          <w:sz w:val="24"/>
          <w:szCs w:val="24"/>
        </w:rPr>
        <w:t>percentage</w:t>
      </w:r>
      <w:r>
        <w:rPr>
          <w:sz w:val="24"/>
          <w:szCs w:val="24"/>
        </w:rPr>
        <w:t xml:space="preserve"> of newly diagnosed </w:t>
      </w:r>
      <w:r w:rsidR="00243451">
        <w:rPr>
          <w:sz w:val="24"/>
          <w:szCs w:val="24"/>
        </w:rPr>
        <w:t xml:space="preserve">people linked to care within 3 months </w:t>
      </w:r>
      <w:r>
        <w:rPr>
          <w:sz w:val="24"/>
          <w:szCs w:val="24"/>
        </w:rPr>
        <w:t>from 65 to 85</w:t>
      </w:r>
      <w:r w:rsidR="00117323">
        <w:rPr>
          <w:sz w:val="24"/>
          <w:szCs w:val="24"/>
        </w:rPr>
        <w:t>%.</w:t>
      </w:r>
    </w:p>
    <w:p w:rsidR="00434D59" w:rsidP="00094A5F">
      <w:pPr>
        <w:spacing w:after="0" w:line="276" w:lineRule="auto"/>
        <w:ind w:left="360"/>
        <w:rPr>
          <w:sz w:val="24"/>
          <w:szCs w:val="24"/>
        </w:rPr>
      </w:pPr>
      <w:r>
        <w:rPr>
          <w:sz w:val="24"/>
          <w:szCs w:val="24"/>
        </w:rPr>
        <w:t>5)  Increase the proportion of HIV-diagnosed gay and bisexual men, African</w:t>
      </w:r>
      <w:r>
        <w:rPr>
          <w:sz w:val="24"/>
          <w:szCs w:val="24"/>
        </w:rPr>
        <w:t xml:space="preserve"> A</w:t>
      </w:r>
      <w:r>
        <w:rPr>
          <w:sz w:val="24"/>
          <w:szCs w:val="24"/>
        </w:rPr>
        <w:t>mer</w:t>
      </w:r>
      <w:r>
        <w:rPr>
          <w:sz w:val="24"/>
          <w:szCs w:val="24"/>
        </w:rPr>
        <w:t>icans, and Latinos</w:t>
      </w:r>
    </w:p>
    <w:p w:rsidR="002C698D" w:rsidP="00094A5F">
      <w:pPr>
        <w:spacing w:after="0" w:line="276" w:lineRule="auto"/>
        <w:ind w:left="360"/>
        <w:rPr>
          <w:sz w:val="24"/>
          <w:szCs w:val="24"/>
        </w:rPr>
      </w:pPr>
      <w:r>
        <w:rPr>
          <w:sz w:val="24"/>
          <w:szCs w:val="24"/>
        </w:rPr>
        <w:t xml:space="preserve">      </w:t>
      </w:r>
      <w:r w:rsidR="00434D59">
        <w:rPr>
          <w:sz w:val="24"/>
          <w:szCs w:val="24"/>
        </w:rPr>
        <w:t>with undetectable viral load by 20</w:t>
      </w:r>
      <w:r w:rsidR="00117323">
        <w:rPr>
          <w:sz w:val="24"/>
          <w:szCs w:val="24"/>
        </w:rPr>
        <w:t>%</w:t>
      </w:r>
    </w:p>
    <w:p w:rsidR="002C698D" w:rsidP="002C698D">
      <w:pPr>
        <w:spacing w:after="0"/>
        <w:ind w:left="360"/>
        <w:rPr>
          <w:sz w:val="24"/>
          <w:szCs w:val="24"/>
        </w:rPr>
      </w:pPr>
    </w:p>
    <w:p w:rsidR="00583D31" w:rsidP="002C698D">
      <w:pPr>
        <w:spacing w:after="0"/>
        <w:rPr>
          <w:b/>
          <w:sz w:val="24"/>
          <w:szCs w:val="24"/>
        </w:rPr>
      </w:pPr>
    </w:p>
    <w:p w:rsidR="00583D31" w:rsidP="002C698D">
      <w:pPr>
        <w:spacing w:after="0"/>
        <w:rPr>
          <w:b/>
          <w:sz w:val="24"/>
          <w:szCs w:val="24"/>
        </w:rPr>
      </w:pPr>
      <w:r>
        <w:rPr>
          <w:b/>
          <w:sz w:val="24"/>
          <w:szCs w:val="24"/>
        </w:rPr>
        <w:t>California</w:t>
      </w:r>
    </w:p>
    <w:p w:rsidR="00583D31" w:rsidP="00583D31">
      <w:pPr>
        <w:spacing w:after="0"/>
        <w:rPr>
          <w:sz w:val="24"/>
          <w:szCs w:val="24"/>
        </w:rPr>
      </w:pPr>
    </w:p>
    <w:p w:rsidR="00D84953" w:rsidRPr="00243451" w:rsidP="00D84953">
      <w:pPr>
        <w:spacing w:after="0"/>
        <w:rPr>
          <w:b/>
          <w:sz w:val="24"/>
          <w:szCs w:val="24"/>
        </w:rPr>
      </w:pPr>
      <w:r w:rsidRPr="00243451">
        <w:rPr>
          <w:sz w:val="24"/>
          <w:szCs w:val="24"/>
        </w:rPr>
        <w:t xml:space="preserve">California’s </w:t>
      </w:r>
      <w:r w:rsidRPr="00243451" w:rsidR="00243451">
        <w:rPr>
          <w:sz w:val="24"/>
          <w:szCs w:val="24"/>
        </w:rPr>
        <w:t xml:space="preserve">2017 to 2021 </w:t>
      </w:r>
      <w:r w:rsidRPr="00243451">
        <w:rPr>
          <w:sz w:val="24"/>
          <w:szCs w:val="24"/>
        </w:rPr>
        <w:t xml:space="preserve">Integrated </w:t>
      </w:r>
      <w:r w:rsidRPr="00243451" w:rsidR="00C3042C">
        <w:rPr>
          <w:sz w:val="24"/>
          <w:szCs w:val="24"/>
        </w:rPr>
        <w:t xml:space="preserve">HIV </w:t>
      </w:r>
      <w:r w:rsidRPr="00243451">
        <w:rPr>
          <w:sz w:val="24"/>
          <w:szCs w:val="24"/>
        </w:rPr>
        <w:t>Plan establishes a blueprint</w:t>
      </w:r>
      <w:r w:rsidRPr="00243451" w:rsidR="00D5317A">
        <w:rPr>
          <w:sz w:val="24"/>
          <w:szCs w:val="24"/>
        </w:rPr>
        <w:t xml:space="preserve"> </w:t>
      </w:r>
      <w:r w:rsidRPr="00243451" w:rsidR="00C3042C">
        <w:rPr>
          <w:sz w:val="24"/>
          <w:szCs w:val="24"/>
        </w:rPr>
        <w:t>designed as a</w:t>
      </w:r>
      <w:r w:rsidRPr="00243451">
        <w:rPr>
          <w:sz w:val="24"/>
          <w:szCs w:val="24"/>
        </w:rPr>
        <w:t xml:space="preserve"> guide </w:t>
      </w:r>
      <w:r w:rsidRPr="00243451" w:rsidR="00C3042C">
        <w:rPr>
          <w:sz w:val="24"/>
          <w:szCs w:val="24"/>
        </w:rPr>
        <w:t xml:space="preserve">towards reaching </w:t>
      </w:r>
      <w:r w:rsidRPr="00094A5F" w:rsidR="00C3042C">
        <w:rPr>
          <w:i/>
          <w:sz w:val="24"/>
          <w:szCs w:val="24"/>
        </w:rPr>
        <w:t xml:space="preserve">Zero </w:t>
      </w:r>
      <w:r w:rsidRPr="00243451" w:rsidR="00C3042C">
        <w:rPr>
          <w:sz w:val="24"/>
          <w:szCs w:val="24"/>
        </w:rPr>
        <w:t xml:space="preserve">for state and local health departments. </w:t>
      </w:r>
      <w:r w:rsidRPr="00094A5F">
        <w:rPr>
          <w:sz w:val="24"/>
          <w:szCs w:val="24"/>
        </w:rPr>
        <w:t>T</w:t>
      </w:r>
      <w:r w:rsidRPr="00243451">
        <w:rPr>
          <w:sz w:val="24"/>
          <w:szCs w:val="24"/>
        </w:rPr>
        <w:t xml:space="preserve">he </w:t>
      </w:r>
      <w:r w:rsidRPr="00094A5F" w:rsidR="003077DD">
        <w:rPr>
          <w:sz w:val="24"/>
          <w:szCs w:val="24"/>
        </w:rPr>
        <w:t xml:space="preserve">California’s Integrated HIV Surveillance, Prevention, and Care Plan for Laying the Foundation to Getting to Zero may be found at https://www.cdph.ca.gov/Programs/CID/DOA/CDPH%20Document%20Library/IP_2016_Final.pdf  </w:t>
      </w:r>
    </w:p>
    <w:p w:rsidR="002C698D" w:rsidP="00EB4893">
      <w:pPr>
        <w:spacing w:after="0"/>
        <w:rPr>
          <w:b/>
          <w:sz w:val="24"/>
          <w:szCs w:val="24"/>
        </w:rPr>
      </w:pPr>
    </w:p>
    <w:p w:rsidR="00583D31" w:rsidP="00583D31">
      <w:pPr>
        <w:spacing w:after="0"/>
        <w:rPr>
          <w:sz w:val="24"/>
          <w:szCs w:val="24"/>
        </w:rPr>
      </w:pPr>
    </w:p>
    <w:p w:rsidR="002C698D" w:rsidP="002C698D">
      <w:pPr>
        <w:spacing w:after="0"/>
        <w:rPr>
          <w:b/>
          <w:sz w:val="24"/>
          <w:szCs w:val="24"/>
        </w:rPr>
      </w:pPr>
      <w:r w:rsidRPr="00094A5F">
        <w:rPr>
          <w:sz w:val="24"/>
          <w:szCs w:val="24"/>
        </w:rPr>
        <w:t xml:space="preserve">Getting to </w:t>
      </w:r>
      <w:r w:rsidRPr="00094A5F">
        <w:rPr>
          <w:i/>
          <w:sz w:val="24"/>
          <w:szCs w:val="24"/>
        </w:rPr>
        <w:t>Zero</w:t>
      </w:r>
      <w:r>
        <w:rPr>
          <w:b/>
          <w:sz w:val="24"/>
          <w:szCs w:val="24"/>
        </w:rPr>
        <w:t xml:space="preserve"> </w:t>
      </w:r>
      <w:r w:rsidRPr="00583D31">
        <w:rPr>
          <w:sz w:val="24"/>
          <w:szCs w:val="24"/>
        </w:rPr>
        <w:t xml:space="preserve">means </w:t>
      </w:r>
      <w:r w:rsidR="00C3042C">
        <w:rPr>
          <w:sz w:val="24"/>
          <w:szCs w:val="24"/>
        </w:rPr>
        <w:t>that</w:t>
      </w:r>
      <w:r w:rsidRPr="00583D31">
        <w:rPr>
          <w:sz w:val="24"/>
          <w:szCs w:val="24"/>
        </w:rPr>
        <w:t xml:space="preserve"> there are</w:t>
      </w:r>
    </w:p>
    <w:p w:rsidR="00D16622" w:rsidP="002C698D">
      <w:pPr>
        <w:spacing w:after="0"/>
        <w:rPr>
          <w:b/>
          <w:sz w:val="24"/>
          <w:szCs w:val="24"/>
        </w:rPr>
      </w:pPr>
    </w:p>
    <w:p w:rsidR="002C698D" w:rsidRPr="00EB4893" w:rsidP="00D16622">
      <w:pPr>
        <w:pStyle w:val="ListParagraph"/>
        <w:numPr>
          <w:ilvl w:val="0"/>
          <w:numId w:val="17"/>
        </w:numPr>
        <w:spacing w:after="0"/>
        <w:rPr>
          <w:sz w:val="24"/>
          <w:szCs w:val="24"/>
        </w:rPr>
      </w:pPr>
      <w:r>
        <w:rPr>
          <w:sz w:val="24"/>
          <w:szCs w:val="24"/>
        </w:rPr>
        <w:t>Z</w:t>
      </w:r>
      <w:r w:rsidRPr="00094A5F">
        <w:rPr>
          <w:sz w:val="24"/>
          <w:szCs w:val="24"/>
        </w:rPr>
        <w:t>ero</w:t>
      </w:r>
      <w:r w:rsidRPr="00EB4893">
        <w:rPr>
          <w:sz w:val="24"/>
          <w:szCs w:val="24"/>
        </w:rPr>
        <w:t xml:space="preserve"> new HIV infections</w:t>
      </w:r>
      <w:r w:rsidR="00D84953">
        <w:rPr>
          <w:sz w:val="24"/>
          <w:szCs w:val="24"/>
        </w:rPr>
        <w:t>,</w:t>
      </w:r>
    </w:p>
    <w:p w:rsidR="002C698D" w:rsidRPr="00EB4893" w:rsidP="00D16622">
      <w:pPr>
        <w:pStyle w:val="ListParagraph"/>
        <w:numPr>
          <w:ilvl w:val="0"/>
          <w:numId w:val="17"/>
        </w:numPr>
        <w:spacing w:after="0"/>
        <w:rPr>
          <w:sz w:val="24"/>
          <w:szCs w:val="24"/>
        </w:rPr>
      </w:pPr>
      <w:r>
        <w:rPr>
          <w:sz w:val="24"/>
          <w:szCs w:val="24"/>
        </w:rPr>
        <w:t>Z</w:t>
      </w:r>
      <w:r w:rsidRPr="00094A5F">
        <w:rPr>
          <w:sz w:val="24"/>
          <w:szCs w:val="24"/>
        </w:rPr>
        <w:t>ero</w:t>
      </w:r>
      <w:r w:rsidRPr="00EB4893">
        <w:rPr>
          <w:sz w:val="24"/>
          <w:szCs w:val="24"/>
        </w:rPr>
        <w:t xml:space="preserve"> AIDS related deaths</w:t>
      </w:r>
      <w:r w:rsidR="00D84953">
        <w:rPr>
          <w:sz w:val="24"/>
          <w:szCs w:val="24"/>
        </w:rPr>
        <w:t>, and</w:t>
      </w:r>
    </w:p>
    <w:p w:rsidR="002C698D" w:rsidRPr="00EB4893" w:rsidP="00D16622">
      <w:pPr>
        <w:pStyle w:val="ListParagraph"/>
        <w:numPr>
          <w:ilvl w:val="0"/>
          <w:numId w:val="17"/>
        </w:numPr>
        <w:spacing w:after="0"/>
        <w:rPr>
          <w:sz w:val="24"/>
          <w:szCs w:val="24"/>
        </w:rPr>
      </w:pPr>
      <w:r>
        <w:rPr>
          <w:sz w:val="24"/>
          <w:szCs w:val="24"/>
        </w:rPr>
        <w:t>Z</w:t>
      </w:r>
      <w:r w:rsidRPr="00094A5F">
        <w:rPr>
          <w:sz w:val="24"/>
          <w:szCs w:val="24"/>
        </w:rPr>
        <w:t xml:space="preserve">ero </w:t>
      </w:r>
      <w:r w:rsidRPr="00EB4893">
        <w:rPr>
          <w:sz w:val="24"/>
          <w:szCs w:val="24"/>
        </w:rPr>
        <w:t>stigma and discrimination against people living with HIV</w:t>
      </w:r>
      <w:r w:rsidR="00D84953">
        <w:rPr>
          <w:sz w:val="24"/>
          <w:szCs w:val="24"/>
        </w:rPr>
        <w:t>.</w:t>
      </w:r>
    </w:p>
    <w:p w:rsidR="00583D31" w:rsidRPr="00EB4893"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F7991" w:rsidP="002C698D">
      <w:pPr>
        <w:spacing w:after="0"/>
        <w:ind w:firstLine="720"/>
        <w:rPr>
          <w:sz w:val="24"/>
          <w:szCs w:val="24"/>
        </w:rPr>
      </w:pPr>
    </w:p>
    <w:p w:rsidR="00F21E68" w:rsidRPr="006B0383" w:rsidP="00F21E68">
      <w:pPr>
        <w:spacing w:before="120" w:after="120"/>
        <w:outlineLvl w:val="3"/>
        <w:rPr>
          <w:b/>
          <w:bCs/>
          <w:sz w:val="24"/>
          <w:szCs w:val="24"/>
        </w:rPr>
      </w:pPr>
      <w:r>
        <w:rPr>
          <w:b/>
          <w:sz w:val="24"/>
          <w:szCs w:val="24"/>
        </w:rPr>
        <w:tab/>
      </w:r>
      <w:r w:rsidRPr="006B0383">
        <w:rPr>
          <w:b/>
          <w:bCs/>
          <w:sz w:val="24"/>
          <w:szCs w:val="24"/>
        </w:rPr>
        <w:t xml:space="preserve">Ventura County </w:t>
      </w:r>
    </w:p>
    <w:p w:rsidR="00243451" w:rsidP="00094A5F">
      <w:pPr>
        <w:pStyle w:val="ListParagraph"/>
        <w:spacing w:after="0"/>
        <w:ind w:left="1500"/>
        <w:rPr>
          <w:sz w:val="24"/>
          <w:szCs w:val="24"/>
        </w:rPr>
      </w:pPr>
      <w:r>
        <w:rPr>
          <w:sz w:val="24"/>
          <w:szCs w:val="24"/>
        </w:rPr>
        <w:t xml:space="preserve">Ventura County Public Health (VCPH) </w:t>
      </w:r>
      <w:r w:rsidRPr="006B0383" w:rsidR="00F21E68">
        <w:rPr>
          <w:sz w:val="24"/>
          <w:szCs w:val="24"/>
        </w:rPr>
        <w:t>follow</w:t>
      </w:r>
      <w:r w:rsidR="008E0637">
        <w:rPr>
          <w:sz w:val="24"/>
          <w:szCs w:val="24"/>
        </w:rPr>
        <w:t>s</w:t>
      </w:r>
      <w:r w:rsidR="003C5129">
        <w:rPr>
          <w:sz w:val="24"/>
          <w:szCs w:val="24"/>
        </w:rPr>
        <w:t xml:space="preserve"> the National HIV/AIDS strateg</w:t>
      </w:r>
      <w:r w:rsidR="00BC2239">
        <w:rPr>
          <w:sz w:val="24"/>
          <w:szCs w:val="24"/>
        </w:rPr>
        <w:t xml:space="preserve">y (updated to </w:t>
      </w:r>
      <w:r w:rsidR="003C5129">
        <w:rPr>
          <w:sz w:val="24"/>
          <w:szCs w:val="24"/>
        </w:rPr>
        <w:t>2020</w:t>
      </w:r>
      <w:r>
        <w:rPr>
          <w:sz w:val="24"/>
          <w:szCs w:val="24"/>
        </w:rPr>
        <w:t>),</w:t>
      </w:r>
      <w:r w:rsidR="003C5129">
        <w:rPr>
          <w:sz w:val="24"/>
          <w:szCs w:val="24"/>
        </w:rPr>
        <w:t xml:space="preserve"> </w:t>
      </w:r>
      <w:r>
        <w:rPr>
          <w:sz w:val="24"/>
          <w:szCs w:val="24"/>
        </w:rPr>
        <w:t xml:space="preserve">the </w:t>
      </w:r>
      <w:r w:rsidR="003C5129">
        <w:rPr>
          <w:sz w:val="24"/>
          <w:szCs w:val="24"/>
        </w:rPr>
        <w:t>CDC</w:t>
      </w:r>
      <w:r>
        <w:rPr>
          <w:sz w:val="24"/>
          <w:szCs w:val="24"/>
        </w:rPr>
        <w:t>s</w:t>
      </w:r>
      <w:r w:rsidR="003C5129">
        <w:rPr>
          <w:sz w:val="24"/>
          <w:szCs w:val="24"/>
        </w:rPr>
        <w:t xml:space="preserve"> High-Impact Prevention (HIP) approach to reducing new HIV infections</w:t>
      </w:r>
      <w:r>
        <w:rPr>
          <w:sz w:val="24"/>
          <w:szCs w:val="24"/>
        </w:rPr>
        <w:t>,</w:t>
      </w:r>
      <w:r w:rsidR="00583D31">
        <w:rPr>
          <w:sz w:val="24"/>
          <w:szCs w:val="24"/>
        </w:rPr>
        <w:t xml:space="preserve"> and California’s Integrated Plan for Getting to Zero.</w:t>
      </w:r>
      <w:r w:rsidR="003C5129">
        <w:rPr>
          <w:sz w:val="24"/>
          <w:szCs w:val="24"/>
        </w:rPr>
        <w:t xml:space="preserve"> </w:t>
      </w:r>
      <w:r w:rsidR="009B1FD7">
        <w:rPr>
          <w:sz w:val="24"/>
          <w:szCs w:val="24"/>
        </w:rPr>
        <w:t xml:space="preserve">The VCPH department </w:t>
      </w:r>
      <w:r w:rsidR="00BC2239">
        <w:rPr>
          <w:sz w:val="24"/>
          <w:szCs w:val="24"/>
        </w:rPr>
        <w:t xml:space="preserve">has </w:t>
      </w:r>
      <w:r w:rsidR="00F359E6">
        <w:rPr>
          <w:sz w:val="24"/>
          <w:szCs w:val="24"/>
        </w:rPr>
        <w:t xml:space="preserve">adopted or embraced </w:t>
      </w:r>
      <w:r w:rsidR="00094A5F">
        <w:rPr>
          <w:sz w:val="24"/>
          <w:szCs w:val="24"/>
        </w:rPr>
        <w:t>the Centers</w:t>
      </w:r>
      <w:r w:rsidR="009B1FD7">
        <w:rPr>
          <w:sz w:val="24"/>
          <w:szCs w:val="24"/>
        </w:rPr>
        <w:t xml:space="preserve"> for Disease Control and Prevention</w:t>
      </w:r>
      <w:r w:rsidR="00A65993">
        <w:rPr>
          <w:sz w:val="24"/>
          <w:szCs w:val="24"/>
        </w:rPr>
        <w:t>’</w:t>
      </w:r>
      <w:r w:rsidR="009B1FD7">
        <w:rPr>
          <w:sz w:val="24"/>
          <w:szCs w:val="24"/>
        </w:rPr>
        <w:t>s (CDC)</w:t>
      </w:r>
      <w:r w:rsidR="003C5129">
        <w:rPr>
          <w:sz w:val="24"/>
          <w:szCs w:val="24"/>
        </w:rPr>
        <w:t xml:space="preserve"> </w:t>
      </w:r>
      <w:r w:rsidR="009B1FD7">
        <w:rPr>
          <w:sz w:val="24"/>
          <w:szCs w:val="24"/>
        </w:rPr>
        <w:t xml:space="preserve">high impact HIV prevention strategies of </w:t>
      </w:r>
      <w:r w:rsidR="00BC2239">
        <w:rPr>
          <w:sz w:val="24"/>
          <w:szCs w:val="24"/>
        </w:rPr>
        <w:t xml:space="preserve">providing </w:t>
      </w:r>
      <w:r w:rsidR="009B1FD7">
        <w:rPr>
          <w:sz w:val="24"/>
          <w:szCs w:val="24"/>
        </w:rPr>
        <w:t xml:space="preserve">simple, accessible, routine HIV testing, HIV care and treatment, easy access to condoms and Pre-Exposure </w:t>
      </w:r>
      <w:r w:rsidR="00BC2239">
        <w:rPr>
          <w:sz w:val="24"/>
          <w:szCs w:val="24"/>
        </w:rPr>
        <w:t>Prophylaxis</w:t>
      </w:r>
      <w:r w:rsidR="009B1FD7">
        <w:rPr>
          <w:sz w:val="24"/>
          <w:szCs w:val="24"/>
        </w:rPr>
        <w:t xml:space="preserve"> (PrEP), risk reduction support</w:t>
      </w:r>
      <w:r w:rsidR="00A46DE0">
        <w:rPr>
          <w:sz w:val="24"/>
          <w:szCs w:val="24"/>
        </w:rPr>
        <w:t>, and partner services</w:t>
      </w:r>
      <w:r>
        <w:rPr>
          <w:sz w:val="24"/>
          <w:szCs w:val="24"/>
        </w:rPr>
        <w:t>.</w:t>
      </w:r>
    </w:p>
    <w:p w:rsidR="00496CB5" w:rsidP="00094A5F">
      <w:pPr>
        <w:pStyle w:val="ListParagraph"/>
        <w:spacing w:after="0"/>
        <w:ind w:left="1500"/>
        <w:rPr>
          <w:sz w:val="24"/>
          <w:szCs w:val="24"/>
        </w:rPr>
      </w:pPr>
    </w:p>
    <w:p w:rsidR="00F21E68" w:rsidRPr="00094A5F" w:rsidP="00094A5F">
      <w:pPr>
        <w:pStyle w:val="ListParagraph"/>
        <w:numPr>
          <w:ilvl w:val="0"/>
          <w:numId w:val="18"/>
        </w:numPr>
        <w:spacing w:after="0"/>
        <w:rPr>
          <w:sz w:val="24"/>
          <w:szCs w:val="24"/>
        </w:rPr>
      </w:pPr>
      <w:r w:rsidRPr="00094A5F">
        <w:rPr>
          <w:sz w:val="24"/>
          <w:szCs w:val="24"/>
        </w:rPr>
        <w:t>Opt-Ou</w:t>
      </w:r>
      <w:r w:rsidR="00A65993">
        <w:rPr>
          <w:sz w:val="24"/>
          <w:szCs w:val="24"/>
        </w:rPr>
        <w:t xml:space="preserve">t </w:t>
      </w:r>
      <w:r w:rsidRPr="00094A5F">
        <w:rPr>
          <w:sz w:val="24"/>
          <w:szCs w:val="24"/>
        </w:rPr>
        <w:t xml:space="preserve">Testing: </w:t>
      </w:r>
      <w:r w:rsidRPr="00094A5F" w:rsidR="00A65993">
        <w:rPr>
          <w:sz w:val="24"/>
          <w:szCs w:val="24"/>
        </w:rPr>
        <w:t xml:space="preserve"> </w:t>
      </w:r>
      <w:r w:rsidR="00243451">
        <w:rPr>
          <w:sz w:val="24"/>
          <w:szCs w:val="24"/>
        </w:rPr>
        <w:t>Educate providers on the CDC recommendation that suggests Healthcare providers adopt a policy for routine HIV screening for patients 13-64 yrs.</w:t>
      </w:r>
      <w:r w:rsidR="00A74E7F">
        <w:rPr>
          <w:sz w:val="24"/>
          <w:szCs w:val="24"/>
        </w:rPr>
        <w:t>,</w:t>
      </w:r>
      <w:r w:rsidR="00243451">
        <w:rPr>
          <w:sz w:val="24"/>
          <w:szCs w:val="24"/>
        </w:rPr>
        <w:t xml:space="preserve"> and all pregnant</w:t>
      </w:r>
      <w:r w:rsidR="00A74E7F">
        <w:rPr>
          <w:sz w:val="24"/>
          <w:szCs w:val="24"/>
        </w:rPr>
        <w:t xml:space="preserve"> women in all healthcare settings.</w:t>
      </w:r>
      <w:r w:rsidR="00243451">
        <w:rPr>
          <w:sz w:val="24"/>
          <w:szCs w:val="24"/>
        </w:rPr>
        <w:t xml:space="preserve"> </w:t>
      </w:r>
    </w:p>
    <w:p w:rsidR="00583D31" w:rsidP="00D16622">
      <w:pPr>
        <w:pStyle w:val="ListParagraph"/>
        <w:spacing w:after="0"/>
        <w:rPr>
          <w:b/>
          <w:sz w:val="24"/>
          <w:szCs w:val="24"/>
        </w:rPr>
      </w:pPr>
    </w:p>
    <w:p w:rsidR="00A74E7F" w:rsidP="00094A5F">
      <w:pPr>
        <w:pStyle w:val="ListParagraph"/>
        <w:numPr>
          <w:ilvl w:val="0"/>
          <w:numId w:val="16"/>
        </w:numPr>
        <w:spacing w:after="0"/>
      </w:pPr>
      <w:r w:rsidRPr="00094A5F">
        <w:rPr>
          <w:sz w:val="24"/>
          <w:szCs w:val="24"/>
        </w:rPr>
        <w:t>HIV Care and Treatment</w:t>
      </w:r>
      <w:r w:rsidR="00A65993">
        <w:rPr>
          <w:sz w:val="24"/>
          <w:szCs w:val="24"/>
        </w:rPr>
        <w:t xml:space="preserve">: </w:t>
      </w:r>
      <w:r w:rsidR="00DD3B38">
        <w:rPr>
          <w:sz w:val="24"/>
          <w:szCs w:val="24"/>
        </w:rPr>
        <w:t>Attempts</w:t>
      </w:r>
      <w:r>
        <w:rPr>
          <w:sz w:val="24"/>
          <w:szCs w:val="24"/>
        </w:rPr>
        <w:t xml:space="preserve"> </w:t>
      </w:r>
      <w:r w:rsidRPr="00094A5F" w:rsidR="00A65993">
        <w:rPr>
          <w:sz w:val="24"/>
          <w:szCs w:val="24"/>
        </w:rPr>
        <w:t xml:space="preserve">to be present during initial disclosure </w:t>
      </w:r>
      <w:r w:rsidRPr="00094A5F" w:rsidR="000F769C">
        <w:rPr>
          <w:sz w:val="24"/>
          <w:szCs w:val="24"/>
        </w:rPr>
        <w:t>of HIV diagnosis to patients are made and</w:t>
      </w:r>
      <w:r w:rsidRPr="00094A5F">
        <w:rPr>
          <w:sz w:val="24"/>
          <w:szCs w:val="24"/>
        </w:rPr>
        <w:t xml:space="preserve"> </w:t>
      </w:r>
      <w:r w:rsidRPr="00094A5F" w:rsidR="000F769C">
        <w:rPr>
          <w:sz w:val="24"/>
          <w:szCs w:val="24"/>
        </w:rPr>
        <w:t>immediate case management services and linkages to c</w:t>
      </w:r>
      <w:r w:rsidRPr="00094A5F" w:rsidR="00A65993">
        <w:rPr>
          <w:sz w:val="24"/>
          <w:szCs w:val="24"/>
        </w:rPr>
        <w:t>are</w:t>
      </w:r>
      <w:r w:rsidRPr="00094A5F" w:rsidR="000F769C">
        <w:rPr>
          <w:sz w:val="24"/>
          <w:szCs w:val="24"/>
        </w:rPr>
        <w:t xml:space="preserve"> are offered. This strategy has proven to be very successful in Ventura County and has been an adopted practice by other counties. </w:t>
      </w:r>
      <w:r w:rsidRPr="00495374" w:rsidR="00A65993">
        <w:rPr>
          <w:sz w:val="24"/>
          <w:szCs w:val="24"/>
        </w:rPr>
        <w:t>Link</w:t>
      </w:r>
      <w:r w:rsidRPr="00495374" w:rsidR="000F769C">
        <w:rPr>
          <w:sz w:val="24"/>
          <w:szCs w:val="24"/>
        </w:rPr>
        <w:t>ing to HIV care and treatment are critical</w:t>
      </w:r>
      <w:r w:rsidRPr="00495374" w:rsidR="00A65993">
        <w:rPr>
          <w:sz w:val="24"/>
          <w:szCs w:val="24"/>
        </w:rPr>
        <w:t xml:space="preserve"> element</w:t>
      </w:r>
      <w:r w:rsidRPr="00495374" w:rsidR="000F769C">
        <w:rPr>
          <w:sz w:val="24"/>
          <w:szCs w:val="24"/>
        </w:rPr>
        <w:t>s</w:t>
      </w:r>
      <w:r w:rsidRPr="00495374" w:rsidR="00A65993">
        <w:rPr>
          <w:sz w:val="24"/>
          <w:szCs w:val="24"/>
        </w:rPr>
        <w:t xml:space="preserve"> </w:t>
      </w:r>
      <w:r w:rsidRPr="00495374" w:rsidR="000F769C">
        <w:rPr>
          <w:sz w:val="24"/>
          <w:szCs w:val="24"/>
        </w:rPr>
        <w:t xml:space="preserve">in </w:t>
      </w:r>
      <w:r w:rsidRPr="00495374" w:rsidR="00A65993">
        <w:rPr>
          <w:sz w:val="24"/>
          <w:szCs w:val="24"/>
        </w:rPr>
        <w:t xml:space="preserve">reducing </w:t>
      </w:r>
      <w:r w:rsidRPr="00495374" w:rsidR="00DD3B38">
        <w:rPr>
          <w:sz w:val="24"/>
          <w:szCs w:val="24"/>
        </w:rPr>
        <w:t xml:space="preserve">transmission of </w:t>
      </w:r>
      <w:r w:rsidRPr="00495374" w:rsidR="00A65993">
        <w:rPr>
          <w:sz w:val="24"/>
          <w:szCs w:val="24"/>
        </w:rPr>
        <w:t xml:space="preserve">HIV and </w:t>
      </w:r>
      <w:r w:rsidRPr="00495374" w:rsidR="00DD3B38">
        <w:rPr>
          <w:sz w:val="24"/>
          <w:szCs w:val="24"/>
        </w:rPr>
        <w:t xml:space="preserve">associated </w:t>
      </w:r>
      <w:r w:rsidRPr="00495374" w:rsidR="00A65993">
        <w:rPr>
          <w:sz w:val="24"/>
          <w:szCs w:val="24"/>
        </w:rPr>
        <w:t>healthcare costs.</w:t>
      </w:r>
      <w:r w:rsidRPr="003C5129" w:rsidR="00A65993">
        <w:t xml:space="preserve"> </w:t>
      </w:r>
    </w:p>
    <w:p w:rsidR="00A74E7F" w:rsidP="00094A5F">
      <w:pPr>
        <w:pStyle w:val="ListParagraph"/>
        <w:spacing w:after="0"/>
        <w:ind w:left="1500"/>
      </w:pPr>
    </w:p>
    <w:p w:rsidR="00A74E7F" w:rsidRPr="00A74E7F" w:rsidP="00094A5F">
      <w:pPr>
        <w:pStyle w:val="ListParagraph"/>
        <w:numPr>
          <w:ilvl w:val="0"/>
          <w:numId w:val="16"/>
        </w:numPr>
        <w:spacing w:after="0"/>
        <w:rPr>
          <w:sz w:val="24"/>
          <w:szCs w:val="24"/>
        </w:rPr>
      </w:pPr>
      <w:r w:rsidRPr="00094A5F">
        <w:rPr>
          <w:sz w:val="24"/>
          <w:szCs w:val="24"/>
        </w:rPr>
        <w:t>Access to condoms</w:t>
      </w:r>
      <w:r w:rsidRPr="00094A5F" w:rsidR="00DD3B38">
        <w:rPr>
          <w:sz w:val="24"/>
          <w:szCs w:val="24"/>
        </w:rPr>
        <w:t>: Condoms are made accessible at multiple sites throughout the county. These sites include those that have been identified by the VCPH Sexually Transmitted Infections (STI) collaborative</w:t>
      </w:r>
      <w:r w:rsidR="0016270C">
        <w:rPr>
          <w:sz w:val="24"/>
          <w:szCs w:val="24"/>
        </w:rPr>
        <w:t xml:space="preserve"> as </w:t>
      </w:r>
      <w:r w:rsidR="00495374">
        <w:rPr>
          <w:sz w:val="24"/>
          <w:szCs w:val="24"/>
        </w:rPr>
        <w:t>high-risk</w:t>
      </w:r>
      <w:r w:rsidR="0016270C">
        <w:rPr>
          <w:sz w:val="24"/>
          <w:szCs w:val="24"/>
        </w:rPr>
        <w:t xml:space="preserve"> locations</w:t>
      </w:r>
      <w:r w:rsidRPr="00094A5F" w:rsidR="00DD3B38">
        <w:rPr>
          <w:sz w:val="24"/>
          <w:szCs w:val="24"/>
        </w:rPr>
        <w:t xml:space="preserve">. </w:t>
      </w:r>
      <w:r w:rsidRPr="00094A5F" w:rsidR="001E3C9C">
        <w:rPr>
          <w:sz w:val="24"/>
          <w:szCs w:val="24"/>
        </w:rPr>
        <w:t xml:space="preserve">Transmission of HIV </w:t>
      </w:r>
      <w:r w:rsidR="0016270C">
        <w:rPr>
          <w:sz w:val="24"/>
          <w:szCs w:val="24"/>
        </w:rPr>
        <w:t>is</w:t>
      </w:r>
      <w:r w:rsidRPr="00094A5F" w:rsidR="001E3C9C">
        <w:rPr>
          <w:sz w:val="24"/>
          <w:szCs w:val="24"/>
        </w:rPr>
        <w:t xml:space="preserve"> reduced through the use of condoms</w:t>
      </w:r>
      <w:r w:rsidRPr="00A74E7F">
        <w:rPr>
          <w:sz w:val="24"/>
          <w:szCs w:val="24"/>
        </w:rPr>
        <w:t>.</w:t>
      </w:r>
    </w:p>
    <w:p w:rsidR="00D16622" w:rsidP="00094A5F">
      <w:pPr>
        <w:pStyle w:val="ListParagraph"/>
        <w:spacing w:after="0"/>
        <w:ind w:left="1500"/>
      </w:pPr>
    </w:p>
    <w:p w:rsidR="00FD032E" w:rsidRPr="00094A5F" w:rsidP="00094A5F">
      <w:pPr>
        <w:pStyle w:val="ListParagraph"/>
        <w:numPr>
          <w:ilvl w:val="0"/>
          <w:numId w:val="16"/>
        </w:numPr>
        <w:spacing w:after="0"/>
        <w:rPr>
          <w:sz w:val="24"/>
          <w:szCs w:val="24"/>
        </w:rPr>
      </w:pPr>
      <w:r w:rsidRPr="00094A5F">
        <w:rPr>
          <w:sz w:val="24"/>
          <w:szCs w:val="24"/>
        </w:rPr>
        <w:t xml:space="preserve">PrEP </w:t>
      </w:r>
      <w:r w:rsidRPr="00094A5F" w:rsidR="009A5DCC">
        <w:rPr>
          <w:sz w:val="24"/>
          <w:szCs w:val="24"/>
        </w:rPr>
        <w:t>(Pre-Exposure P</w:t>
      </w:r>
      <w:r w:rsidRPr="00094A5F">
        <w:rPr>
          <w:sz w:val="24"/>
          <w:szCs w:val="24"/>
        </w:rPr>
        <w:t>rophylaxis)</w:t>
      </w:r>
      <w:r w:rsidR="00A74E7F">
        <w:rPr>
          <w:sz w:val="24"/>
          <w:szCs w:val="24"/>
        </w:rPr>
        <w:t xml:space="preserve"> </w:t>
      </w:r>
      <w:r w:rsidRPr="00D817D5" w:rsidR="00A74E7F">
        <w:rPr>
          <w:sz w:val="24"/>
          <w:szCs w:val="24"/>
        </w:rPr>
        <w:t>availability and Uptake</w:t>
      </w:r>
      <w:r w:rsidR="001E3C9C">
        <w:rPr>
          <w:sz w:val="24"/>
          <w:szCs w:val="24"/>
        </w:rPr>
        <w:t xml:space="preserve">: </w:t>
      </w:r>
      <w:r w:rsidR="005F44A9">
        <w:rPr>
          <w:sz w:val="24"/>
          <w:szCs w:val="24"/>
        </w:rPr>
        <w:t xml:space="preserve">Providing pre-exposure </w:t>
      </w:r>
      <w:r w:rsidRPr="00094A5F" w:rsidR="00981FBB">
        <w:rPr>
          <w:sz w:val="24"/>
          <w:szCs w:val="24"/>
        </w:rPr>
        <w:t>medication to</w:t>
      </w:r>
      <w:r w:rsidRPr="00094A5F" w:rsidR="00981FBB">
        <w:rPr>
          <w:b/>
          <w:sz w:val="24"/>
          <w:szCs w:val="24"/>
        </w:rPr>
        <w:t xml:space="preserve"> </w:t>
      </w:r>
      <w:r w:rsidR="005F44A9">
        <w:rPr>
          <w:sz w:val="24"/>
          <w:szCs w:val="24"/>
        </w:rPr>
        <w:t>individuals at risk for HIV infection reduces the risk of transmission</w:t>
      </w:r>
      <w:r w:rsidR="00A74E7F">
        <w:rPr>
          <w:sz w:val="24"/>
          <w:szCs w:val="24"/>
        </w:rPr>
        <w:t>.</w:t>
      </w:r>
      <w:r w:rsidR="005F44A9">
        <w:rPr>
          <w:sz w:val="24"/>
          <w:szCs w:val="24"/>
        </w:rPr>
        <w:t xml:space="preserve"> Unfortunately,</w:t>
      </w:r>
      <w:r w:rsidR="00A74E7F">
        <w:rPr>
          <w:sz w:val="24"/>
          <w:szCs w:val="24"/>
        </w:rPr>
        <w:t xml:space="preserve"> </w:t>
      </w:r>
      <w:r w:rsidRPr="00094A5F">
        <w:rPr>
          <w:sz w:val="24"/>
          <w:szCs w:val="24"/>
        </w:rPr>
        <w:t>34% of primary health care providers recently reported not having heard of PrEP.</w:t>
      </w:r>
      <w:r w:rsidR="005F44A9">
        <w:rPr>
          <w:sz w:val="24"/>
          <w:szCs w:val="24"/>
        </w:rPr>
        <w:t xml:space="preserve"> Ventura County Public </w:t>
      </w:r>
      <w:r w:rsidR="00495374">
        <w:rPr>
          <w:sz w:val="24"/>
          <w:szCs w:val="24"/>
        </w:rPr>
        <w:t>Health and</w:t>
      </w:r>
      <w:r w:rsidR="005F44A9">
        <w:rPr>
          <w:sz w:val="24"/>
          <w:szCs w:val="24"/>
        </w:rPr>
        <w:t xml:space="preserve"> its partners are researching how </w:t>
      </w:r>
      <w:r w:rsidR="00270C1A">
        <w:rPr>
          <w:sz w:val="24"/>
          <w:szCs w:val="24"/>
        </w:rPr>
        <w:t>to increase the</w:t>
      </w:r>
      <w:r w:rsidR="005F44A9">
        <w:rPr>
          <w:sz w:val="24"/>
          <w:szCs w:val="24"/>
        </w:rPr>
        <w:t xml:space="preserve"> percentage of PrEP </w:t>
      </w:r>
      <w:r w:rsidR="00270C1A">
        <w:rPr>
          <w:sz w:val="24"/>
          <w:szCs w:val="24"/>
        </w:rPr>
        <w:t>providers</w:t>
      </w:r>
      <w:r w:rsidR="005F44A9">
        <w:rPr>
          <w:sz w:val="24"/>
          <w:szCs w:val="24"/>
        </w:rPr>
        <w:t xml:space="preserve">. </w:t>
      </w:r>
    </w:p>
    <w:p w:rsidR="00D16622" w:rsidP="00FD032E">
      <w:pPr>
        <w:spacing w:after="0"/>
        <w:ind w:left="720"/>
        <w:rPr>
          <w:sz w:val="24"/>
          <w:szCs w:val="24"/>
        </w:rPr>
      </w:pPr>
    </w:p>
    <w:p w:rsidR="00FD032E" w:rsidRPr="00094A5F" w:rsidP="00094A5F">
      <w:pPr>
        <w:pStyle w:val="ListParagraph"/>
        <w:numPr>
          <w:ilvl w:val="0"/>
          <w:numId w:val="16"/>
        </w:numPr>
        <w:spacing w:after="0"/>
        <w:rPr>
          <w:sz w:val="24"/>
          <w:szCs w:val="24"/>
        </w:rPr>
      </w:pPr>
      <w:r w:rsidRPr="00094A5F">
        <w:rPr>
          <w:sz w:val="24"/>
          <w:szCs w:val="24"/>
        </w:rPr>
        <w:t>Risk Reduction Support</w:t>
      </w:r>
      <w:r w:rsidR="00CB1F7D">
        <w:rPr>
          <w:sz w:val="24"/>
          <w:szCs w:val="24"/>
        </w:rPr>
        <w:t xml:space="preserve">:  </w:t>
      </w:r>
      <w:r w:rsidR="00A74E7F">
        <w:rPr>
          <w:sz w:val="24"/>
          <w:szCs w:val="24"/>
        </w:rPr>
        <w:t xml:space="preserve">Through outreach, counseling and testing we educate </w:t>
      </w:r>
      <w:r w:rsidRPr="00CB1F7D" w:rsidR="00A74E7F">
        <w:rPr>
          <w:sz w:val="24"/>
          <w:szCs w:val="24"/>
        </w:rPr>
        <w:t>Individuals</w:t>
      </w:r>
      <w:r w:rsidRPr="00094A5F">
        <w:rPr>
          <w:sz w:val="24"/>
          <w:szCs w:val="24"/>
        </w:rPr>
        <w:t xml:space="preserve"> with the information</w:t>
      </w:r>
      <w:r w:rsidRPr="00094A5F" w:rsidR="00981FBB">
        <w:rPr>
          <w:sz w:val="24"/>
          <w:szCs w:val="24"/>
        </w:rPr>
        <w:t xml:space="preserve"> and resources</w:t>
      </w:r>
      <w:r w:rsidRPr="00094A5F">
        <w:rPr>
          <w:sz w:val="24"/>
          <w:szCs w:val="24"/>
        </w:rPr>
        <w:t xml:space="preserve"> needed to protect themselves and their partners.</w:t>
      </w:r>
    </w:p>
    <w:p w:rsidR="00D16622" w:rsidP="00FD032E">
      <w:pPr>
        <w:pStyle w:val="ListParagraph"/>
        <w:spacing w:after="0"/>
        <w:rPr>
          <w:sz w:val="24"/>
          <w:szCs w:val="24"/>
        </w:rPr>
      </w:pPr>
    </w:p>
    <w:p w:rsidR="00A74E7F" w:rsidP="00094A5F">
      <w:pPr>
        <w:pStyle w:val="ListParagraph"/>
        <w:numPr>
          <w:ilvl w:val="0"/>
          <w:numId w:val="16"/>
        </w:numPr>
        <w:spacing w:after="0"/>
        <w:rPr>
          <w:sz w:val="24"/>
          <w:szCs w:val="24"/>
        </w:rPr>
      </w:pPr>
      <w:r w:rsidRPr="00094A5F">
        <w:rPr>
          <w:sz w:val="24"/>
          <w:szCs w:val="24"/>
        </w:rPr>
        <w:t>Partner Services</w:t>
      </w:r>
      <w:r w:rsidR="00CB1F7D">
        <w:rPr>
          <w:sz w:val="24"/>
          <w:szCs w:val="24"/>
        </w:rPr>
        <w:t xml:space="preserve">:  </w:t>
      </w:r>
      <w:r>
        <w:rPr>
          <w:sz w:val="24"/>
          <w:szCs w:val="24"/>
        </w:rPr>
        <w:t>A service that assists people with HIV in notifying sex and/or needle sharing partners of a possible exposure to HIV. Partner Services is voluntary, confidential and free.</w:t>
      </w:r>
    </w:p>
    <w:p w:rsidR="00DA6B57" w:rsidP="00094A5F">
      <w:pPr>
        <w:pStyle w:val="ListParagraph"/>
        <w:spacing w:after="0"/>
        <w:ind w:left="1500"/>
        <w:rPr>
          <w:b/>
          <w:sz w:val="28"/>
          <w:szCs w:val="28"/>
        </w:rPr>
      </w:pPr>
    </w:p>
    <w:p w:rsidR="00FF7991" w:rsidP="005038B8">
      <w:pPr>
        <w:jc w:val="center"/>
        <w:rPr>
          <w:b/>
          <w:sz w:val="28"/>
          <w:szCs w:val="28"/>
        </w:rPr>
      </w:pPr>
    </w:p>
    <w:p w:rsidR="00FF7991" w:rsidP="005038B8">
      <w:pPr>
        <w:jc w:val="center"/>
        <w:rPr>
          <w:b/>
          <w:sz w:val="28"/>
          <w:szCs w:val="28"/>
        </w:rPr>
      </w:pPr>
    </w:p>
    <w:p w:rsidR="00FF7991" w:rsidP="005038B8">
      <w:pPr>
        <w:jc w:val="center"/>
        <w:rPr>
          <w:b/>
          <w:sz w:val="28"/>
          <w:szCs w:val="28"/>
        </w:rPr>
      </w:pPr>
    </w:p>
    <w:p w:rsidR="00FF7991" w:rsidP="005038B8">
      <w:pPr>
        <w:jc w:val="center"/>
        <w:rPr>
          <w:b/>
          <w:sz w:val="28"/>
          <w:szCs w:val="28"/>
        </w:rPr>
      </w:pPr>
    </w:p>
    <w:p w:rsidR="00FF7991" w:rsidP="005038B8">
      <w:pPr>
        <w:jc w:val="center"/>
        <w:rPr>
          <w:b/>
          <w:sz w:val="28"/>
          <w:szCs w:val="28"/>
        </w:rPr>
      </w:pPr>
    </w:p>
    <w:p w:rsidR="00FF7991" w:rsidP="005038B8">
      <w:pPr>
        <w:jc w:val="center"/>
        <w:rPr>
          <w:b/>
          <w:sz w:val="28"/>
          <w:szCs w:val="28"/>
        </w:rPr>
      </w:pPr>
    </w:p>
    <w:p w:rsidR="005038B8" w:rsidP="005038B8">
      <w:pPr>
        <w:jc w:val="center"/>
        <w:rPr>
          <w:b/>
          <w:sz w:val="28"/>
          <w:szCs w:val="28"/>
        </w:rPr>
      </w:pPr>
      <w:r w:rsidRPr="00AE73C3">
        <w:rPr>
          <w:b/>
          <w:sz w:val="28"/>
          <w:szCs w:val="28"/>
        </w:rPr>
        <w:t>VENTURA COUNTY PUBLIC HEALTH</w:t>
      </w:r>
    </w:p>
    <w:p w:rsidR="00C0070C" w:rsidP="005038B8">
      <w:pPr>
        <w:jc w:val="center"/>
        <w:rPr>
          <w:b/>
          <w:sz w:val="28"/>
          <w:szCs w:val="28"/>
        </w:rPr>
      </w:pPr>
      <w:r>
        <w:rPr>
          <w:b/>
          <w:sz w:val="28"/>
          <w:szCs w:val="28"/>
        </w:rPr>
        <w:t>“THE CENTER”</w:t>
      </w:r>
    </w:p>
    <w:p w:rsidR="005038B8" w:rsidRPr="00A83A9D" w:rsidP="00915F14">
      <w:pPr>
        <w:spacing w:before="120" w:after="120"/>
        <w:ind w:firstLine="360"/>
        <w:outlineLvl w:val="3"/>
        <w:rPr>
          <w:b/>
          <w:bCs/>
          <w:sz w:val="24"/>
          <w:szCs w:val="24"/>
        </w:rPr>
      </w:pPr>
      <w:r w:rsidRPr="00A83A9D">
        <w:rPr>
          <w:b/>
          <w:bCs/>
          <w:sz w:val="24"/>
          <w:szCs w:val="24"/>
        </w:rPr>
        <w:t>What We Do</w:t>
      </w:r>
    </w:p>
    <w:p w:rsidR="001C35A0" w:rsidRPr="005E464E" w:rsidP="00915F14">
      <w:pPr>
        <w:spacing w:after="0"/>
        <w:ind w:left="360" w:hanging="360"/>
        <w:rPr>
          <w:sz w:val="24"/>
          <w:szCs w:val="24"/>
        </w:rPr>
      </w:pPr>
      <w:r w:rsidRPr="00A83A9D">
        <w:t xml:space="preserve">       </w:t>
      </w:r>
      <w:r w:rsidR="0016270C">
        <w:t xml:space="preserve">The Center, located in the city of Ventura, </w:t>
      </w:r>
      <w:r w:rsidR="0049212D">
        <w:rPr>
          <w:sz w:val="24"/>
          <w:szCs w:val="24"/>
        </w:rPr>
        <w:t>strive</w:t>
      </w:r>
      <w:r w:rsidR="0016270C">
        <w:rPr>
          <w:sz w:val="24"/>
          <w:szCs w:val="24"/>
        </w:rPr>
        <w:t>s</w:t>
      </w:r>
      <w:r w:rsidR="0049212D">
        <w:rPr>
          <w:sz w:val="24"/>
          <w:szCs w:val="24"/>
        </w:rPr>
        <w:t xml:space="preserve"> to</w:t>
      </w:r>
      <w:r w:rsidRPr="005E464E">
        <w:rPr>
          <w:sz w:val="24"/>
          <w:szCs w:val="24"/>
        </w:rPr>
        <w:t xml:space="preserve"> improve the lives of people with HIV/AIDS</w:t>
      </w:r>
      <w:r w:rsidR="0049212D">
        <w:rPr>
          <w:sz w:val="24"/>
          <w:szCs w:val="24"/>
        </w:rPr>
        <w:t xml:space="preserve">; </w:t>
      </w:r>
      <w:r w:rsidRPr="005E464E">
        <w:rPr>
          <w:sz w:val="24"/>
          <w:szCs w:val="24"/>
        </w:rPr>
        <w:t xml:space="preserve">emotionally, socially and </w:t>
      </w:r>
      <w:r w:rsidR="0049212D">
        <w:rPr>
          <w:sz w:val="24"/>
          <w:szCs w:val="24"/>
        </w:rPr>
        <w:t>biologically</w:t>
      </w:r>
      <w:r w:rsidRPr="005E464E">
        <w:rPr>
          <w:sz w:val="24"/>
          <w:szCs w:val="24"/>
        </w:rPr>
        <w:t>. The Center provides medical case management to HIV infected and affected people of Ventura County regardless of ability to pay, sexual orientation</w:t>
      </w:r>
      <w:r w:rsidRPr="005E464E" w:rsidR="005E464E">
        <w:rPr>
          <w:sz w:val="24"/>
          <w:szCs w:val="24"/>
        </w:rPr>
        <w:t>, documentation</w:t>
      </w:r>
      <w:r w:rsidR="005E464E">
        <w:rPr>
          <w:sz w:val="24"/>
          <w:szCs w:val="24"/>
        </w:rPr>
        <w:t>, ethnicity, gender, or</w:t>
      </w:r>
      <w:r w:rsidRPr="005E464E">
        <w:rPr>
          <w:sz w:val="24"/>
          <w:szCs w:val="24"/>
        </w:rPr>
        <w:t xml:space="preserve"> religious convictions. We provide professional, confidential</w:t>
      </w:r>
      <w:r w:rsidR="0049212D">
        <w:rPr>
          <w:sz w:val="24"/>
          <w:szCs w:val="24"/>
        </w:rPr>
        <w:t>,</w:t>
      </w:r>
      <w:r w:rsidRPr="005E464E">
        <w:rPr>
          <w:sz w:val="24"/>
          <w:szCs w:val="24"/>
        </w:rPr>
        <w:t xml:space="preserve"> and culturally sensitive services </w:t>
      </w:r>
      <w:r w:rsidR="0016270C">
        <w:rPr>
          <w:sz w:val="24"/>
          <w:szCs w:val="24"/>
        </w:rPr>
        <w:t xml:space="preserve">primarily </w:t>
      </w:r>
      <w:r w:rsidRPr="005E464E">
        <w:rPr>
          <w:sz w:val="24"/>
          <w:szCs w:val="24"/>
        </w:rPr>
        <w:t xml:space="preserve">in English and </w:t>
      </w:r>
      <w:r w:rsidRPr="005E464E" w:rsidR="00495374">
        <w:rPr>
          <w:sz w:val="24"/>
          <w:szCs w:val="24"/>
        </w:rPr>
        <w:t>Spanish</w:t>
      </w:r>
      <w:r w:rsidR="00495374">
        <w:rPr>
          <w:sz w:val="24"/>
          <w:szCs w:val="24"/>
        </w:rPr>
        <w:t>,</w:t>
      </w:r>
      <w:r w:rsidR="0016270C">
        <w:rPr>
          <w:sz w:val="24"/>
          <w:szCs w:val="24"/>
        </w:rPr>
        <w:t xml:space="preserve"> and other languages as needed.</w:t>
      </w:r>
    </w:p>
    <w:p w:rsidR="001C35A0" w:rsidRPr="00C0070C" w:rsidP="00F66A4D">
      <w:pPr>
        <w:spacing w:before="100" w:beforeAutospacing="1" w:after="100" w:afterAutospacing="1" w:line="240" w:lineRule="auto"/>
        <w:ind w:left="90" w:firstLine="180"/>
        <w:jc w:val="both"/>
        <w:rPr>
          <w:b/>
          <w:bCs/>
          <w:sz w:val="24"/>
          <w:szCs w:val="24"/>
        </w:rPr>
      </w:pPr>
      <w:r w:rsidRPr="00C0070C">
        <w:rPr>
          <w:b/>
          <w:bCs/>
        </w:rPr>
        <w:t xml:space="preserve"> </w:t>
      </w:r>
      <w:r w:rsidRPr="006D2B67">
        <w:rPr>
          <w:b/>
          <w:bCs/>
          <w:sz w:val="24"/>
          <w:szCs w:val="24"/>
        </w:rPr>
        <w:t>We Are Unique</w:t>
      </w:r>
      <w:r w:rsidRPr="00C0070C">
        <w:rPr>
          <w:b/>
          <w:bCs/>
          <w:sz w:val="24"/>
          <w:szCs w:val="24"/>
        </w:rPr>
        <w:t xml:space="preserve">  </w:t>
      </w:r>
    </w:p>
    <w:p w:rsidR="001C35A0" w:rsidRPr="005E464E" w:rsidP="006B0383">
      <w:pPr>
        <w:spacing w:after="0" w:line="240" w:lineRule="auto"/>
        <w:ind w:left="360" w:right="360" w:hanging="360"/>
        <w:jc w:val="both"/>
        <w:rPr>
          <w:bCs/>
          <w:sz w:val="24"/>
          <w:szCs w:val="24"/>
        </w:rPr>
      </w:pPr>
      <w:r w:rsidRPr="005E464E">
        <w:rPr>
          <w:bCs/>
          <w:sz w:val="24"/>
          <w:szCs w:val="24"/>
        </w:rPr>
        <w:t xml:space="preserve">      Ventura County Public </w:t>
      </w:r>
      <w:r w:rsidRPr="005E464E" w:rsidR="00495374">
        <w:rPr>
          <w:bCs/>
          <w:sz w:val="24"/>
          <w:szCs w:val="24"/>
        </w:rPr>
        <w:t>Health</w:t>
      </w:r>
      <w:r w:rsidR="00495374">
        <w:rPr>
          <w:bCs/>
          <w:sz w:val="24"/>
          <w:szCs w:val="24"/>
        </w:rPr>
        <w:t xml:space="preserve"> </w:t>
      </w:r>
      <w:r w:rsidRPr="005E464E" w:rsidR="00495374">
        <w:rPr>
          <w:bCs/>
          <w:sz w:val="24"/>
          <w:szCs w:val="24"/>
        </w:rPr>
        <w:t>HIV</w:t>
      </w:r>
      <w:r w:rsidRPr="005E464E">
        <w:rPr>
          <w:bCs/>
          <w:sz w:val="24"/>
          <w:szCs w:val="24"/>
        </w:rPr>
        <w:t xml:space="preserve">/AIDS </w:t>
      </w:r>
      <w:r w:rsidR="0049212D">
        <w:rPr>
          <w:bCs/>
          <w:sz w:val="24"/>
          <w:szCs w:val="24"/>
        </w:rPr>
        <w:t>s</w:t>
      </w:r>
      <w:r w:rsidRPr="005E464E">
        <w:rPr>
          <w:bCs/>
          <w:sz w:val="24"/>
          <w:szCs w:val="24"/>
        </w:rPr>
        <w:t>ervice</w:t>
      </w:r>
      <w:r w:rsidR="0049212D">
        <w:rPr>
          <w:bCs/>
          <w:sz w:val="24"/>
          <w:szCs w:val="24"/>
        </w:rPr>
        <w:t>s</w:t>
      </w:r>
      <w:r w:rsidRPr="005E464E">
        <w:rPr>
          <w:bCs/>
          <w:sz w:val="24"/>
          <w:szCs w:val="24"/>
        </w:rPr>
        <w:t xml:space="preserve"> has a unique </w:t>
      </w:r>
      <w:r w:rsidR="0049212D">
        <w:rPr>
          <w:bCs/>
          <w:sz w:val="24"/>
          <w:szCs w:val="24"/>
        </w:rPr>
        <w:t>method</w:t>
      </w:r>
      <w:r w:rsidRPr="005E464E">
        <w:rPr>
          <w:bCs/>
          <w:sz w:val="24"/>
          <w:szCs w:val="24"/>
        </w:rPr>
        <w:t xml:space="preserve"> </w:t>
      </w:r>
      <w:r w:rsidR="0016270C">
        <w:rPr>
          <w:bCs/>
          <w:sz w:val="24"/>
          <w:szCs w:val="24"/>
        </w:rPr>
        <w:t>for</w:t>
      </w:r>
      <w:r w:rsidRPr="005E464E">
        <w:rPr>
          <w:bCs/>
          <w:sz w:val="24"/>
          <w:szCs w:val="24"/>
        </w:rPr>
        <w:t xml:space="preserve"> get</w:t>
      </w:r>
      <w:r w:rsidR="00934148">
        <w:rPr>
          <w:bCs/>
          <w:sz w:val="24"/>
          <w:szCs w:val="24"/>
        </w:rPr>
        <w:t>ting</w:t>
      </w:r>
      <w:r w:rsidRPr="005E464E">
        <w:rPr>
          <w:bCs/>
          <w:sz w:val="24"/>
          <w:szCs w:val="24"/>
        </w:rPr>
        <w:t xml:space="preserve"> newly diagnosed </w:t>
      </w:r>
      <w:r w:rsidRPr="005E464E" w:rsidR="00C72622">
        <w:rPr>
          <w:bCs/>
          <w:sz w:val="24"/>
          <w:szCs w:val="24"/>
        </w:rPr>
        <w:t>p</w:t>
      </w:r>
      <w:r w:rsidRPr="005E464E">
        <w:rPr>
          <w:bCs/>
          <w:sz w:val="24"/>
          <w:szCs w:val="24"/>
        </w:rPr>
        <w:t>atients</w:t>
      </w:r>
      <w:r w:rsidRPr="005E464E" w:rsidR="00C27F7E">
        <w:rPr>
          <w:bCs/>
          <w:sz w:val="24"/>
          <w:szCs w:val="24"/>
        </w:rPr>
        <w:t xml:space="preserve"> </w:t>
      </w:r>
      <w:r w:rsidRPr="005E464E">
        <w:rPr>
          <w:bCs/>
          <w:sz w:val="24"/>
          <w:szCs w:val="24"/>
        </w:rPr>
        <w:t xml:space="preserve">directly </w:t>
      </w:r>
      <w:r w:rsidR="00934148">
        <w:rPr>
          <w:bCs/>
          <w:sz w:val="24"/>
          <w:szCs w:val="24"/>
        </w:rPr>
        <w:t>into care. The</w:t>
      </w:r>
      <w:r w:rsidRPr="005E464E">
        <w:rPr>
          <w:bCs/>
          <w:sz w:val="24"/>
          <w:szCs w:val="24"/>
        </w:rPr>
        <w:t xml:space="preserve"> State Office of AIDS</w:t>
      </w:r>
      <w:r w:rsidR="00934148">
        <w:rPr>
          <w:bCs/>
          <w:sz w:val="24"/>
          <w:szCs w:val="24"/>
        </w:rPr>
        <w:t xml:space="preserve"> has recognized these strategies</w:t>
      </w:r>
      <w:r w:rsidRPr="005E464E">
        <w:rPr>
          <w:bCs/>
          <w:sz w:val="24"/>
          <w:szCs w:val="24"/>
        </w:rPr>
        <w:t xml:space="preserve"> and </w:t>
      </w:r>
      <w:r w:rsidR="00934148">
        <w:rPr>
          <w:bCs/>
          <w:sz w:val="24"/>
          <w:szCs w:val="24"/>
        </w:rPr>
        <w:t>ha</w:t>
      </w:r>
      <w:r w:rsidR="0016270C">
        <w:rPr>
          <w:bCs/>
          <w:sz w:val="24"/>
          <w:szCs w:val="24"/>
        </w:rPr>
        <w:t>s</w:t>
      </w:r>
      <w:r w:rsidR="00934148">
        <w:rPr>
          <w:bCs/>
          <w:sz w:val="24"/>
          <w:szCs w:val="24"/>
        </w:rPr>
        <w:t xml:space="preserve"> </w:t>
      </w:r>
      <w:r w:rsidRPr="005E464E">
        <w:rPr>
          <w:bCs/>
          <w:sz w:val="24"/>
          <w:szCs w:val="24"/>
        </w:rPr>
        <w:t>encouraged other counties to follow our lead.</w:t>
      </w:r>
    </w:p>
    <w:p w:rsidR="00915F14" w:rsidRPr="005E464E" w:rsidP="00C80F58">
      <w:pPr>
        <w:spacing w:after="0"/>
        <w:rPr>
          <w:sz w:val="24"/>
          <w:szCs w:val="24"/>
        </w:rPr>
      </w:pPr>
    </w:p>
    <w:p w:rsidR="00B315B8" w:rsidP="00915F14">
      <w:pPr>
        <w:spacing w:after="0"/>
        <w:ind w:left="360" w:hanging="360"/>
        <w:rPr>
          <w:sz w:val="24"/>
          <w:szCs w:val="24"/>
        </w:rPr>
      </w:pPr>
      <w:r>
        <w:rPr>
          <w:sz w:val="24"/>
          <w:szCs w:val="24"/>
        </w:rPr>
        <w:t xml:space="preserve">       </w:t>
      </w:r>
      <w:r w:rsidR="00934148">
        <w:rPr>
          <w:sz w:val="24"/>
          <w:szCs w:val="24"/>
        </w:rPr>
        <w:t>Intense</w:t>
      </w:r>
      <w:r w:rsidRPr="005E464E" w:rsidR="00944F30">
        <w:rPr>
          <w:sz w:val="24"/>
          <w:szCs w:val="24"/>
        </w:rPr>
        <w:t xml:space="preserve"> effort</w:t>
      </w:r>
      <w:r w:rsidR="00934148">
        <w:rPr>
          <w:sz w:val="24"/>
          <w:szCs w:val="24"/>
        </w:rPr>
        <w:t>s</w:t>
      </w:r>
      <w:r w:rsidRPr="005E464E" w:rsidR="00944F30">
        <w:rPr>
          <w:sz w:val="24"/>
          <w:szCs w:val="24"/>
        </w:rPr>
        <w:t xml:space="preserve"> </w:t>
      </w:r>
      <w:r w:rsidR="00934148">
        <w:rPr>
          <w:sz w:val="24"/>
          <w:szCs w:val="24"/>
        </w:rPr>
        <w:t xml:space="preserve">are made </w:t>
      </w:r>
      <w:r w:rsidR="0016270C">
        <w:rPr>
          <w:sz w:val="24"/>
          <w:szCs w:val="24"/>
        </w:rPr>
        <w:t xml:space="preserve">for an HIV case </w:t>
      </w:r>
      <w:r w:rsidR="00EF0ECC">
        <w:rPr>
          <w:sz w:val="24"/>
          <w:szCs w:val="24"/>
        </w:rPr>
        <w:t>manager</w:t>
      </w:r>
      <w:r w:rsidR="0016270C">
        <w:rPr>
          <w:sz w:val="24"/>
          <w:szCs w:val="24"/>
        </w:rPr>
        <w:t xml:space="preserve"> </w:t>
      </w:r>
      <w:r w:rsidRPr="005E464E" w:rsidR="00944F30">
        <w:rPr>
          <w:sz w:val="24"/>
          <w:szCs w:val="24"/>
        </w:rPr>
        <w:t xml:space="preserve">to be with the </w:t>
      </w:r>
      <w:r w:rsidR="00934148">
        <w:rPr>
          <w:sz w:val="24"/>
          <w:szCs w:val="24"/>
        </w:rPr>
        <w:t>h</w:t>
      </w:r>
      <w:r w:rsidRPr="005E464E" w:rsidR="00944F30">
        <w:rPr>
          <w:sz w:val="24"/>
          <w:szCs w:val="24"/>
        </w:rPr>
        <w:t xml:space="preserve">ealthcare </w:t>
      </w:r>
      <w:r w:rsidR="00934148">
        <w:rPr>
          <w:sz w:val="24"/>
          <w:szCs w:val="24"/>
        </w:rPr>
        <w:t>p</w:t>
      </w:r>
      <w:r w:rsidRPr="005E464E" w:rsidR="00944F30">
        <w:rPr>
          <w:sz w:val="24"/>
          <w:szCs w:val="24"/>
        </w:rPr>
        <w:t xml:space="preserve">rovider and patient at the time of HIV </w:t>
      </w:r>
      <w:r w:rsidR="0060492F">
        <w:rPr>
          <w:sz w:val="24"/>
          <w:szCs w:val="24"/>
        </w:rPr>
        <w:t xml:space="preserve">diagnosis </w:t>
      </w:r>
      <w:r w:rsidRPr="005E464E" w:rsidR="00944F30">
        <w:rPr>
          <w:sz w:val="24"/>
          <w:szCs w:val="24"/>
        </w:rPr>
        <w:t xml:space="preserve">disclosure. </w:t>
      </w:r>
      <w:r w:rsidR="007D1237">
        <w:rPr>
          <w:sz w:val="24"/>
          <w:szCs w:val="24"/>
        </w:rPr>
        <w:t>W</w:t>
      </w:r>
      <w:r>
        <w:rPr>
          <w:sz w:val="24"/>
          <w:szCs w:val="24"/>
        </w:rPr>
        <w:t>e</w:t>
      </w:r>
      <w:r w:rsidRPr="005E464E" w:rsidR="00944F30">
        <w:rPr>
          <w:sz w:val="24"/>
          <w:szCs w:val="24"/>
        </w:rPr>
        <w:t xml:space="preserve"> remain </w:t>
      </w:r>
      <w:r w:rsidR="003461E9">
        <w:rPr>
          <w:sz w:val="24"/>
          <w:szCs w:val="24"/>
        </w:rPr>
        <w:t>with the patient</w:t>
      </w:r>
      <w:r>
        <w:rPr>
          <w:sz w:val="24"/>
          <w:szCs w:val="24"/>
        </w:rPr>
        <w:t>;</w:t>
      </w:r>
      <w:r w:rsidRPr="005E464E" w:rsidR="00944F30">
        <w:rPr>
          <w:sz w:val="24"/>
          <w:szCs w:val="24"/>
        </w:rPr>
        <w:t xml:space="preserve"> provid</w:t>
      </w:r>
      <w:r>
        <w:rPr>
          <w:sz w:val="24"/>
          <w:szCs w:val="24"/>
        </w:rPr>
        <w:t>ing</w:t>
      </w:r>
      <w:r w:rsidRPr="005E464E" w:rsidR="00944F30">
        <w:rPr>
          <w:sz w:val="24"/>
          <w:szCs w:val="24"/>
        </w:rPr>
        <w:t xml:space="preserve"> emotional support</w:t>
      </w:r>
      <w:r>
        <w:rPr>
          <w:sz w:val="24"/>
          <w:szCs w:val="24"/>
        </w:rPr>
        <w:t xml:space="preserve"> and</w:t>
      </w:r>
      <w:r w:rsidR="00A74E7F">
        <w:rPr>
          <w:sz w:val="24"/>
          <w:szCs w:val="24"/>
        </w:rPr>
        <w:t xml:space="preserve"> </w:t>
      </w:r>
      <w:r w:rsidRPr="005E464E" w:rsidR="00944F30">
        <w:rPr>
          <w:sz w:val="24"/>
          <w:szCs w:val="24"/>
        </w:rPr>
        <w:t>direct linkage to an HIV specialist</w:t>
      </w:r>
      <w:r w:rsidRPr="005E464E" w:rsidR="00C72622">
        <w:rPr>
          <w:sz w:val="24"/>
          <w:szCs w:val="24"/>
        </w:rPr>
        <w:t>. It is critical that the patient leave the provider</w:t>
      </w:r>
      <w:r w:rsidR="003B3A1A">
        <w:rPr>
          <w:sz w:val="24"/>
          <w:szCs w:val="24"/>
        </w:rPr>
        <w:t>’</w:t>
      </w:r>
      <w:r w:rsidRPr="005E464E" w:rsidR="00C72622">
        <w:rPr>
          <w:sz w:val="24"/>
          <w:szCs w:val="24"/>
        </w:rPr>
        <w:t xml:space="preserve">s office with a plan to move </w:t>
      </w:r>
      <w:r w:rsidRPr="005E464E" w:rsidR="005E464E">
        <w:rPr>
          <w:sz w:val="24"/>
          <w:szCs w:val="24"/>
        </w:rPr>
        <w:t>forward</w:t>
      </w:r>
      <w:r w:rsidRPr="005E464E" w:rsidR="00C72622">
        <w:rPr>
          <w:sz w:val="24"/>
          <w:szCs w:val="24"/>
        </w:rPr>
        <w:t xml:space="preserve"> and know they have a support system already in place.</w:t>
      </w:r>
      <w:r w:rsidRPr="005E464E" w:rsidR="00944F30">
        <w:rPr>
          <w:sz w:val="24"/>
          <w:szCs w:val="24"/>
        </w:rPr>
        <w:t xml:space="preserve"> </w:t>
      </w:r>
      <w:r w:rsidRPr="005E464E" w:rsidR="006979E4">
        <w:rPr>
          <w:sz w:val="24"/>
          <w:szCs w:val="24"/>
        </w:rPr>
        <w:t xml:space="preserve">This has been </w:t>
      </w:r>
      <w:r w:rsidRPr="005E464E" w:rsidR="00C72622">
        <w:rPr>
          <w:sz w:val="24"/>
          <w:szCs w:val="24"/>
        </w:rPr>
        <w:t xml:space="preserve">highly </w:t>
      </w:r>
      <w:r w:rsidRPr="005E464E" w:rsidR="006979E4">
        <w:rPr>
          <w:sz w:val="24"/>
          <w:szCs w:val="24"/>
        </w:rPr>
        <w:t>successful in getting patients into care within one day to one week</w:t>
      </w:r>
      <w:r w:rsidRPr="005E464E" w:rsidR="003F7DDC">
        <w:rPr>
          <w:sz w:val="24"/>
          <w:szCs w:val="24"/>
        </w:rPr>
        <w:t xml:space="preserve"> and retaining them in care</w:t>
      </w:r>
      <w:r w:rsidR="00915F14">
        <w:rPr>
          <w:sz w:val="24"/>
          <w:szCs w:val="24"/>
        </w:rPr>
        <w:t xml:space="preserve">. This enhances their health </w:t>
      </w:r>
      <w:r w:rsidRPr="005E464E" w:rsidR="005520EE">
        <w:rPr>
          <w:sz w:val="24"/>
          <w:szCs w:val="24"/>
        </w:rPr>
        <w:t>outcome, reduces HIV transmission rates</w:t>
      </w:r>
      <w:r w:rsidR="00C866A6">
        <w:rPr>
          <w:sz w:val="24"/>
          <w:szCs w:val="24"/>
        </w:rPr>
        <w:t>, creates an early opportunity for HIV viral suppression</w:t>
      </w:r>
      <w:r>
        <w:rPr>
          <w:sz w:val="24"/>
          <w:szCs w:val="24"/>
        </w:rPr>
        <w:t>,</w:t>
      </w:r>
      <w:r w:rsidRPr="005E464E" w:rsidR="005520EE">
        <w:rPr>
          <w:sz w:val="24"/>
          <w:szCs w:val="24"/>
        </w:rPr>
        <w:t xml:space="preserve"> </w:t>
      </w:r>
      <w:r w:rsidR="007D1237">
        <w:rPr>
          <w:sz w:val="24"/>
          <w:szCs w:val="24"/>
        </w:rPr>
        <w:t xml:space="preserve">supports health care providers </w:t>
      </w:r>
      <w:r w:rsidRPr="005E464E" w:rsidR="005520EE">
        <w:rPr>
          <w:sz w:val="24"/>
          <w:szCs w:val="24"/>
        </w:rPr>
        <w:t xml:space="preserve">and </w:t>
      </w:r>
      <w:r w:rsidR="00C866A6">
        <w:rPr>
          <w:sz w:val="24"/>
          <w:szCs w:val="24"/>
        </w:rPr>
        <w:t xml:space="preserve">reduces </w:t>
      </w:r>
      <w:r>
        <w:rPr>
          <w:sz w:val="24"/>
          <w:szCs w:val="24"/>
        </w:rPr>
        <w:t xml:space="preserve">associated </w:t>
      </w:r>
      <w:r w:rsidRPr="005E464E" w:rsidR="005520EE">
        <w:rPr>
          <w:sz w:val="24"/>
          <w:szCs w:val="24"/>
        </w:rPr>
        <w:t>healthcare costs.</w:t>
      </w:r>
      <w:r>
        <w:rPr>
          <w:sz w:val="24"/>
          <w:szCs w:val="24"/>
        </w:rPr>
        <w:t xml:space="preserve">  </w:t>
      </w:r>
    </w:p>
    <w:p w:rsidR="00B315B8" w:rsidP="00915F14">
      <w:pPr>
        <w:spacing w:after="0"/>
        <w:ind w:left="360" w:hanging="360"/>
        <w:rPr>
          <w:sz w:val="24"/>
          <w:szCs w:val="24"/>
        </w:rPr>
      </w:pPr>
    </w:p>
    <w:p w:rsidR="00A74E7F" w:rsidRPr="005E464E" w:rsidP="00094A5F">
      <w:pPr>
        <w:spacing w:after="0"/>
        <w:rPr>
          <w:sz w:val="24"/>
          <w:szCs w:val="24"/>
        </w:rPr>
      </w:pPr>
      <w:r>
        <w:rPr>
          <w:sz w:val="24"/>
          <w:szCs w:val="24"/>
        </w:rPr>
        <w:t xml:space="preserve">VCPH HIV/AIDS services include: </w:t>
      </w:r>
    </w:p>
    <w:p w:rsidR="005038B8" w:rsidRPr="00675F62" w:rsidP="00094A5F">
      <w:pPr>
        <w:numPr>
          <w:ilvl w:val="0"/>
          <w:numId w:val="21"/>
        </w:numPr>
        <w:spacing w:before="100" w:beforeAutospacing="1" w:after="100" w:afterAutospacing="1" w:line="240" w:lineRule="auto"/>
        <w:rPr>
          <w:sz w:val="24"/>
          <w:szCs w:val="24"/>
        </w:rPr>
      </w:pPr>
      <w:r w:rsidRPr="00675F62">
        <w:rPr>
          <w:sz w:val="24"/>
          <w:szCs w:val="24"/>
        </w:rPr>
        <w:t xml:space="preserve">Medical </w:t>
      </w:r>
      <w:hyperlink r:id="rId6" w:history="1">
        <w:r w:rsidRPr="00094A5F">
          <w:rPr>
            <w:sz w:val="24"/>
            <w:szCs w:val="24"/>
          </w:rPr>
          <w:t>Case Management  </w:t>
        </w:r>
      </w:hyperlink>
    </w:p>
    <w:p w:rsidR="00A74E7F" w:rsidRPr="00675F62" w:rsidP="00094A5F">
      <w:pPr>
        <w:numPr>
          <w:ilvl w:val="0"/>
          <w:numId w:val="21"/>
        </w:numPr>
        <w:spacing w:before="100" w:beforeAutospacing="1" w:after="100" w:afterAutospacing="1" w:line="240" w:lineRule="auto"/>
        <w:rPr>
          <w:sz w:val="24"/>
          <w:szCs w:val="24"/>
        </w:rPr>
      </w:pPr>
      <w:hyperlink r:id="rId7" w:history="1">
        <w:r w:rsidRPr="00675F62">
          <w:rPr>
            <w:sz w:val="24"/>
            <w:szCs w:val="24"/>
          </w:rPr>
          <w:t>AIDS Drug Assistance Program (ADAP)</w:t>
        </w:r>
      </w:hyperlink>
    </w:p>
    <w:p w:rsidR="005038B8" w:rsidRPr="003B3A1A" w:rsidP="00094A5F">
      <w:pPr>
        <w:numPr>
          <w:ilvl w:val="0"/>
          <w:numId w:val="21"/>
        </w:numPr>
        <w:spacing w:before="100" w:beforeAutospacing="1" w:after="100" w:afterAutospacing="1" w:line="240" w:lineRule="auto"/>
        <w:rPr>
          <w:sz w:val="24"/>
          <w:szCs w:val="24"/>
        </w:rPr>
      </w:pPr>
      <w:hyperlink r:id="rId8" w:history="1">
        <w:r w:rsidRPr="003B3A1A">
          <w:rPr>
            <w:sz w:val="24"/>
            <w:szCs w:val="24"/>
          </w:rPr>
          <w:t xml:space="preserve">Partner </w:t>
        </w:r>
        <w:r w:rsidRPr="003B3A1A" w:rsidR="00051106">
          <w:rPr>
            <w:sz w:val="24"/>
            <w:szCs w:val="24"/>
          </w:rPr>
          <w:t>Services (PS)</w:t>
        </w:r>
      </w:hyperlink>
      <w:r w:rsidRPr="003B3A1A">
        <w:rPr>
          <w:sz w:val="24"/>
          <w:szCs w:val="24"/>
        </w:rPr>
        <w:t xml:space="preserve"> </w:t>
      </w:r>
    </w:p>
    <w:p w:rsidR="005038B8" w:rsidRPr="003B3A1A" w:rsidP="00094A5F">
      <w:pPr>
        <w:numPr>
          <w:ilvl w:val="0"/>
          <w:numId w:val="21"/>
        </w:numPr>
        <w:spacing w:before="100" w:beforeAutospacing="1" w:after="100" w:afterAutospacing="1" w:line="240" w:lineRule="auto"/>
        <w:rPr>
          <w:sz w:val="24"/>
          <w:szCs w:val="24"/>
        </w:rPr>
      </w:pPr>
      <w:hyperlink r:id="rId9" w:history="1">
        <w:r w:rsidRPr="003B3A1A">
          <w:rPr>
            <w:sz w:val="24"/>
            <w:szCs w:val="24"/>
          </w:rPr>
          <w:t>Early Intervention Services (EIS)</w:t>
        </w:r>
      </w:hyperlink>
      <w:r w:rsidRPr="003B3A1A">
        <w:rPr>
          <w:sz w:val="24"/>
          <w:szCs w:val="24"/>
        </w:rPr>
        <w:t xml:space="preserve"> </w:t>
      </w:r>
    </w:p>
    <w:p w:rsidR="005038B8" w:rsidRPr="003B3A1A" w:rsidP="00094A5F">
      <w:pPr>
        <w:numPr>
          <w:ilvl w:val="0"/>
          <w:numId w:val="21"/>
        </w:numPr>
        <w:spacing w:before="100" w:beforeAutospacing="1" w:after="100" w:afterAutospacing="1" w:line="240" w:lineRule="auto"/>
        <w:rPr>
          <w:sz w:val="24"/>
          <w:szCs w:val="24"/>
        </w:rPr>
      </w:pPr>
      <w:r w:rsidRPr="003B3A1A">
        <w:rPr>
          <w:sz w:val="24"/>
          <w:szCs w:val="24"/>
        </w:rPr>
        <w:t>Office of AIDS Health Insurance Premium Payment Program (OA-HIPP)</w:t>
      </w:r>
    </w:p>
    <w:p w:rsidR="005038B8" w:rsidRPr="003B3A1A" w:rsidP="00094A5F">
      <w:pPr>
        <w:numPr>
          <w:ilvl w:val="0"/>
          <w:numId w:val="21"/>
        </w:numPr>
        <w:spacing w:before="100" w:beforeAutospacing="1" w:after="100" w:afterAutospacing="1" w:line="240" w:lineRule="auto"/>
        <w:rPr>
          <w:sz w:val="24"/>
          <w:szCs w:val="24"/>
        </w:rPr>
      </w:pPr>
      <w:hyperlink r:id="rId10" w:history="1">
        <w:r w:rsidRPr="003B3A1A">
          <w:rPr>
            <w:sz w:val="24"/>
            <w:szCs w:val="24"/>
          </w:rPr>
          <w:t>Court Mandated HIV/AIDS Education</w:t>
        </w:r>
      </w:hyperlink>
      <w:r w:rsidRPr="003B3A1A">
        <w:rPr>
          <w:sz w:val="24"/>
          <w:szCs w:val="24"/>
        </w:rPr>
        <w:t xml:space="preserve"> </w:t>
      </w:r>
    </w:p>
    <w:p w:rsidR="005038B8" w:rsidRPr="003B3A1A" w:rsidP="00094A5F">
      <w:pPr>
        <w:numPr>
          <w:ilvl w:val="0"/>
          <w:numId w:val="21"/>
        </w:numPr>
        <w:spacing w:before="100" w:beforeAutospacing="1" w:after="100" w:afterAutospacing="1" w:line="240" w:lineRule="auto"/>
        <w:rPr>
          <w:sz w:val="24"/>
          <w:szCs w:val="24"/>
        </w:rPr>
      </w:pPr>
      <w:r w:rsidRPr="003B3A1A">
        <w:rPr>
          <w:sz w:val="24"/>
          <w:szCs w:val="24"/>
        </w:rPr>
        <w:t xml:space="preserve">HIV/AIDS Case Surveillance </w:t>
      </w:r>
    </w:p>
    <w:p w:rsidR="005038B8" w:rsidP="00094A5F">
      <w:pPr>
        <w:numPr>
          <w:ilvl w:val="0"/>
          <w:numId w:val="21"/>
        </w:numPr>
        <w:spacing w:before="100" w:beforeAutospacing="1" w:after="100" w:afterAutospacing="1" w:line="240" w:lineRule="auto"/>
        <w:rPr>
          <w:sz w:val="24"/>
          <w:szCs w:val="24"/>
        </w:rPr>
      </w:pPr>
      <w:hyperlink r:id="rId11" w:history="1">
        <w:r w:rsidRPr="003B3A1A">
          <w:rPr>
            <w:sz w:val="24"/>
            <w:szCs w:val="24"/>
          </w:rPr>
          <w:t>HIV/AIDS-Related Reports and Presentations</w:t>
        </w:r>
      </w:hyperlink>
      <w:r w:rsidRPr="003B3A1A">
        <w:rPr>
          <w:sz w:val="24"/>
          <w:szCs w:val="24"/>
        </w:rPr>
        <w:t xml:space="preserve"> </w:t>
      </w:r>
    </w:p>
    <w:p w:rsidR="00D94DCD" w:rsidRPr="003B3A1A" w:rsidP="00094A5F">
      <w:pPr>
        <w:numPr>
          <w:ilvl w:val="0"/>
          <w:numId w:val="21"/>
        </w:numPr>
        <w:spacing w:before="100" w:beforeAutospacing="1" w:after="100" w:afterAutospacing="1" w:line="240" w:lineRule="auto"/>
        <w:rPr>
          <w:sz w:val="24"/>
          <w:szCs w:val="24"/>
        </w:rPr>
      </w:pPr>
      <w:r>
        <w:rPr>
          <w:sz w:val="24"/>
          <w:szCs w:val="24"/>
        </w:rPr>
        <w:t xml:space="preserve">Syringe </w:t>
      </w:r>
      <w:r w:rsidR="00814D53">
        <w:rPr>
          <w:sz w:val="24"/>
          <w:szCs w:val="24"/>
        </w:rPr>
        <w:t>R</w:t>
      </w:r>
      <w:r>
        <w:rPr>
          <w:sz w:val="24"/>
          <w:szCs w:val="24"/>
        </w:rPr>
        <w:t>eplacement Program</w:t>
      </w:r>
      <w:r w:rsidR="00940837">
        <w:rPr>
          <w:sz w:val="24"/>
          <w:szCs w:val="24"/>
        </w:rPr>
        <w:t xml:space="preserve"> (SRP)</w:t>
      </w:r>
    </w:p>
    <w:p w:rsidR="00870571" w:rsidRPr="003B3A1A" w:rsidP="006D2B67">
      <w:pPr>
        <w:spacing w:before="100" w:beforeAutospacing="1" w:after="100" w:afterAutospacing="1" w:line="240" w:lineRule="auto"/>
        <w:rPr>
          <w:sz w:val="24"/>
          <w:szCs w:val="24"/>
        </w:rPr>
        <w:sectPr w:rsidSect="009A5DCC">
          <w:footerReference w:type="default" r:id="rId12"/>
          <w:pgSz w:w="12240" w:h="15840"/>
          <w:pgMar w:top="432" w:right="432" w:bottom="432" w:left="540" w:header="720" w:footer="720" w:gutter="0"/>
          <w:cols w:space="720"/>
          <w:titlePg/>
          <w:docGrid w:linePitch="360"/>
        </w:sectPr>
      </w:pPr>
    </w:p>
    <w:p w:rsidR="00772893" w:rsidP="002130CB">
      <w:pPr>
        <w:jc w:val="center"/>
        <w:rPr>
          <w:b/>
          <w:sz w:val="36"/>
          <w:szCs w:val="36"/>
        </w:rPr>
        <w:sectPr w:rsidSect="00870571">
          <w:pgSz w:w="15840" w:h="12240" w:orient="landscape"/>
          <w:pgMar w:top="720" w:right="720" w:bottom="360" w:left="720" w:header="720" w:footer="720" w:gutter="0"/>
          <w:cols w:space="720"/>
          <w:docGrid w:linePitch="360"/>
        </w:sectPr>
      </w:pPr>
      <w:r w:rsidRPr="00940837">
        <w:rPr>
          <w:b/>
          <w:noProof/>
          <w:sz w:val="36"/>
          <w:szCs w:val="36"/>
        </w:rPr>
        <mc:AlternateContent>
          <mc:Choice Requires="wps">
            <w:drawing>
              <wp:anchor distT="45720" distB="45720" distL="114300" distR="114300" simplePos="0" relativeHeight="251660288" behindDoc="0" locked="0" layoutInCell="1" allowOverlap="1">
                <wp:simplePos x="0" y="0"/>
                <wp:positionH relativeFrom="column">
                  <wp:posOffset>1419225</wp:posOffset>
                </wp:positionH>
                <wp:positionV relativeFrom="paragraph">
                  <wp:posOffset>180975</wp:posOffset>
                </wp:positionV>
                <wp:extent cx="7019925" cy="1415415"/>
                <wp:effectExtent l="0" t="0" r="9525" b="190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9925" cy="1415415"/>
                        </a:xfrm>
                        <a:prstGeom prst="rect">
                          <a:avLst/>
                        </a:prstGeom>
                        <a:solidFill>
                          <a:srgbClr val="FFFFFF"/>
                        </a:solidFill>
                        <a:ln w="9525">
                          <a:noFill/>
                          <a:miter lim="800000"/>
                          <a:headEnd/>
                          <a:tailEnd/>
                        </a:ln>
                      </wps:spPr>
                      <wps:txbx>
                        <w:txbxContent>
                          <w:p w:rsidR="00F84808" w:rsidRPr="00E62EA1" w:rsidP="00940837">
                            <w:pPr>
                              <w:jc w:val="center"/>
                              <w:rPr>
                                <w:sz w:val="28"/>
                                <w:szCs w:val="28"/>
                              </w:rPr>
                            </w:pPr>
                            <w:r w:rsidRPr="00E62EA1">
                              <w:rPr>
                                <w:sz w:val="28"/>
                                <w:szCs w:val="28"/>
                              </w:rPr>
                              <w:t>CDC data suggests an average of 46,</w:t>
                            </w:r>
                            <w:r>
                              <w:rPr>
                                <w:sz w:val="28"/>
                                <w:szCs w:val="28"/>
                              </w:rPr>
                              <w:t>000 new HIV infections per year</w:t>
                            </w:r>
                          </w:p>
                          <w:p w:rsidR="00F84808">
                            <w:r>
                              <w:rPr>
                                <w:noProof/>
                              </w:rPr>
                              <w:drawing>
                                <wp:inline distT="0" distB="0" distL="0" distR="0">
                                  <wp:extent cx="6086475" cy="5658103"/>
                                  <wp:effectExtent l="0" t="0" r="0" b="0"/>
                                  <wp:docPr id="17668995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26543" name=""/>
                                          <pic:cNvPicPr/>
                                        </pic:nvPicPr>
                                        <pic:blipFill>
                                          <a:blip xmlns:r="http://schemas.openxmlformats.org/officeDocument/2006/relationships" r:embed="rId13"/>
                                          <a:stretch>
                                            <a:fillRect/>
                                          </a:stretch>
                                        </pic:blipFill>
                                        <pic:spPr>
                                          <a:xfrm>
                                            <a:off x="0" y="0"/>
                                            <a:ext cx="6117650" cy="5687084"/>
                                          </a:xfrm>
                                          <a:prstGeom prst="rect">
                                            <a:avLst/>
                                          </a:prstGeom>
                                        </pic:spPr>
                                      </pic:pic>
                                    </a:graphicData>
                                  </a:graphic>
                                </wp:inline>
                              </w:drawing>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52.75pt;height:110.6pt;margin-top:14.25pt;margin-left:111.7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84808" w:rsidRPr="00E62EA1" w:rsidP="00940837">
                      <w:pPr>
                        <w:jc w:val="center"/>
                        <w:rPr>
                          <w:sz w:val="28"/>
                          <w:szCs w:val="28"/>
                        </w:rPr>
                      </w:pPr>
                      <w:r w:rsidRPr="00E62EA1">
                        <w:rPr>
                          <w:sz w:val="28"/>
                          <w:szCs w:val="28"/>
                        </w:rPr>
                        <w:t>CDC data suggests an average of 46,</w:t>
                      </w:r>
                      <w:r>
                        <w:rPr>
                          <w:sz w:val="28"/>
                          <w:szCs w:val="28"/>
                        </w:rPr>
                        <w:t>000 new HIV infections per year</w:t>
                      </w:r>
                    </w:p>
                    <w:p w:rsidR="00F84808">
                      <w:drawing>
                        <wp:inline distT="0" distB="0" distL="0" distR="0">
                          <wp:extent cx="6086475" cy="56581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6117650" cy="5687084"/>
                                  </a:xfrm>
                                  <a:prstGeom prst="rect">
                                    <a:avLst/>
                                  </a:prstGeom>
                                </pic:spPr>
                              </pic:pic>
                            </a:graphicData>
                          </a:graphic>
                        </wp:inline>
                      </w:drawing>
                    </w:p>
                  </w:txbxContent>
                </v:textbox>
                <w10:wrap type="square"/>
              </v:shape>
            </w:pict>
          </mc:Fallback>
        </mc:AlternateContent>
      </w:r>
      <w:r w:rsidR="00EA6C8E">
        <w:rPr>
          <w:noProof/>
        </w:rPr>
        <mc:AlternateContent>
          <mc:Choice Requires="wps">
            <w:drawing>
              <wp:anchor distT="0" distB="0" distL="114300" distR="114300" simplePos="0" relativeHeight="251658240" behindDoc="0" locked="0" layoutInCell="1" allowOverlap="1">
                <wp:simplePos x="0" y="0"/>
                <wp:positionH relativeFrom="margin">
                  <wp:posOffset>1419225</wp:posOffset>
                </wp:positionH>
                <wp:positionV relativeFrom="paragraph">
                  <wp:posOffset>634</wp:posOffset>
                </wp:positionV>
                <wp:extent cx="9067800" cy="6473825"/>
                <wp:effectExtent l="0" t="0" r="10160" b="2222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9067800" cy="6473825"/>
                        </a:xfrm>
                        <a:prstGeom prst="rect">
                          <a:avLst/>
                        </a:prstGeom>
                        <a:noFill/>
                        <a:ln w="6350">
                          <a:solidFill>
                            <a:schemeClr val="bg1"/>
                          </a:solidFill>
                        </a:ln>
                        <a:effectLst/>
                      </wps:spPr>
                      <wps:txbx>
                        <w:txbxContent>
                          <w:p w:rsidR="00F84808" w:rsidP="003B2C12">
                            <w:pPr>
                              <w:jc w:val="center"/>
                              <w:rPr>
                                <w:b/>
                                <w:sz w:val="24"/>
                              </w:rPr>
                            </w:pPr>
                          </w:p>
                          <w:p w:rsidR="00F84808" w:rsidP="006D5541">
                            <w:pPr>
                              <w:rPr>
                                <w:b/>
                                <w:sz w:val="24"/>
                              </w:rPr>
                            </w:pPr>
                          </w:p>
                          <w:p w:rsidR="00F84808" w:rsidRPr="006609A5" w:rsidP="006D5541">
                            <w:pPr>
                              <w:rPr>
                                <w:b/>
                                <w:sz w:val="24"/>
                              </w:rPr>
                            </w:pP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width:714pt;height:509.75pt;margin-top:0.05pt;margin-left:111.75pt;mso-height-percent:0;mso-height-relative:margin;mso-position-horizontal-relative:margin;mso-width-percent:0;mso-width-relative:margin;mso-wrap-distance-bottom:0;mso-wrap-distance-left:9pt;mso-wrap-distance-right:9pt;mso-wrap-distance-top:0;mso-wrap-style:none;position:absolute;visibility:visible;v-text-anchor:top;z-index:251659264" filled="f" strokecolor="white" strokeweight="0.5pt">
                <v:textbox>
                  <w:txbxContent>
                    <w:p w:rsidR="00F84808" w:rsidP="003B2C12">
                      <w:pPr>
                        <w:jc w:val="center"/>
                        <w:rPr>
                          <w:b/>
                          <w:sz w:val="24"/>
                        </w:rPr>
                      </w:pPr>
                    </w:p>
                    <w:p w:rsidR="00F84808" w:rsidP="006D5541">
                      <w:pPr>
                        <w:rPr>
                          <w:b/>
                          <w:sz w:val="24"/>
                        </w:rPr>
                      </w:pPr>
                    </w:p>
                    <w:p w:rsidR="00F84808" w:rsidRPr="006609A5" w:rsidP="006D5541">
                      <w:pPr>
                        <w:rPr>
                          <w:b/>
                          <w:sz w:val="24"/>
                        </w:rPr>
                      </w:pPr>
                    </w:p>
                  </w:txbxContent>
                </v:textbox>
                <w10:wrap type="square"/>
              </v:shape>
            </w:pict>
          </mc:Fallback>
        </mc:AlternateContent>
      </w:r>
    </w:p>
    <w:p w:rsidR="00DE01CF" w:rsidRPr="00094A5F" w:rsidP="00915F14">
      <w:pPr>
        <w:jc w:val="center"/>
        <w:rPr>
          <w:b/>
          <w:sz w:val="28"/>
          <w:szCs w:val="28"/>
        </w:rPr>
      </w:pPr>
      <w:r w:rsidRPr="00094A5F">
        <w:rPr>
          <w:b/>
          <w:sz w:val="28"/>
          <w:szCs w:val="28"/>
        </w:rPr>
        <w:t>Summary 20</w:t>
      </w:r>
      <w:r w:rsidRPr="00094A5F" w:rsidR="00D16622">
        <w:rPr>
          <w:b/>
          <w:sz w:val="28"/>
          <w:szCs w:val="28"/>
        </w:rPr>
        <w:t>17</w:t>
      </w:r>
      <w:r w:rsidRPr="00094A5F">
        <w:rPr>
          <w:b/>
          <w:sz w:val="28"/>
          <w:szCs w:val="28"/>
        </w:rPr>
        <w:t xml:space="preserve"> HIV Cases</w:t>
      </w:r>
    </w:p>
    <w:p w:rsidR="004866D5" w:rsidRPr="00DE01CF" w:rsidP="00DE01CF">
      <w:pPr>
        <w:pStyle w:val="ListParagraph"/>
        <w:numPr>
          <w:ilvl w:val="0"/>
          <w:numId w:val="1"/>
        </w:numPr>
        <w:rPr>
          <w:sz w:val="24"/>
          <w:szCs w:val="24"/>
        </w:rPr>
      </w:pPr>
      <w:r>
        <w:rPr>
          <w:sz w:val="24"/>
          <w:szCs w:val="24"/>
        </w:rPr>
        <w:t xml:space="preserve">There </w:t>
      </w:r>
      <w:r w:rsidR="0063428D">
        <w:rPr>
          <w:sz w:val="24"/>
          <w:szCs w:val="24"/>
        </w:rPr>
        <w:t>was</w:t>
      </w:r>
      <w:r>
        <w:rPr>
          <w:sz w:val="24"/>
          <w:szCs w:val="24"/>
        </w:rPr>
        <w:t xml:space="preserve"> a total of </w:t>
      </w:r>
      <w:r w:rsidR="00814D53">
        <w:rPr>
          <w:sz w:val="24"/>
          <w:szCs w:val="24"/>
        </w:rPr>
        <w:t>71</w:t>
      </w:r>
      <w:r>
        <w:rPr>
          <w:sz w:val="24"/>
          <w:szCs w:val="24"/>
        </w:rPr>
        <w:t xml:space="preserve"> </w:t>
      </w:r>
      <w:r w:rsidRPr="00DE01CF">
        <w:rPr>
          <w:sz w:val="24"/>
          <w:szCs w:val="24"/>
        </w:rPr>
        <w:t>new HIV infections</w:t>
      </w:r>
      <w:r>
        <w:rPr>
          <w:sz w:val="24"/>
          <w:szCs w:val="24"/>
        </w:rPr>
        <w:t xml:space="preserve">. </w:t>
      </w:r>
    </w:p>
    <w:p w:rsidR="004866D5" w:rsidRPr="00654462" w:rsidP="004866D5">
      <w:pPr>
        <w:pStyle w:val="ListParagraph"/>
        <w:numPr>
          <w:ilvl w:val="0"/>
          <w:numId w:val="1"/>
        </w:numPr>
        <w:rPr>
          <w:sz w:val="24"/>
          <w:szCs w:val="24"/>
        </w:rPr>
      </w:pPr>
      <w:r>
        <w:rPr>
          <w:sz w:val="24"/>
          <w:szCs w:val="24"/>
        </w:rPr>
        <w:t>8</w:t>
      </w:r>
      <w:r w:rsidR="00F674CE">
        <w:rPr>
          <w:sz w:val="24"/>
          <w:szCs w:val="24"/>
        </w:rPr>
        <w:t>6</w:t>
      </w:r>
      <w:r w:rsidR="00262E8B">
        <w:rPr>
          <w:sz w:val="24"/>
          <w:szCs w:val="24"/>
        </w:rPr>
        <w:t xml:space="preserve">% </w:t>
      </w:r>
      <w:r w:rsidR="00D94DCD">
        <w:rPr>
          <w:sz w:val="24"/>
          <w:szCs w:val="24"/>
        </w:rPr>
        <w:t xml:space="preserve">were </w:t>
      </w:r>
      <w:r w:rsidR="00262E8B">
        <w:rPr>
          <w:sz w:val="24"/>
          <w:szCs w:val="24"/>
        </w:rPr>
        <w:t xml:space="preserve">men having sex with men (MSM); </w:t>
      </w:r>
      <w:r w:rsidR="004D71C5">
        <w:rPr>
          <w:sz w:val="24"/>
          <w:szCs w:val="24"/>
        </w:rPr>
        <w:t>14</w:t>
      </w:r>
      <w:r w:rsidR="006907E9">
        <w:rPr>
          <w:sz w:val="24"/>
          <w:szCs w:val="24"/>
        </w:rPr>
        <w:t>% heterosexual transmission</w:t>
      </w:r>
    </w:p>
    <w:p w:rsidR="004866D5" w:rsidRPr="00654462" w:rsidP="00500776">
      <w:pPr>
        <w:pStyle w:val="ListParagraph"/>
        <w:numPr>
          <w:ilvl w:val="0"/>
          <w:numId w:val="1"/>
        </w:numPr>
        <w:rPr>
          <w:sz w:val="24"/>
          <w:szCs w:val="24"/>
        </w:rPr>
      </w:pPr>
      <w:r>
        <w:rPr>
          <w:sz w:val="24"/>
          <w:szCs w:val="24"/>
        </w:rPr>
        <w:t>28</w:t>
      </w:r>
      <w:r w:rsidRPr="00654462">
        <w:rPr>
          <w:sz w:val="24"/>
          <w:szCs w:val="24"/>
        </w:rPr>
        <w:t xml:space="preserve">% were </w:t>
      </w:r>
      <w:r w:rsidR="006907E9">
        <w:rPr>
          <w:sz w:val="24"/>
          <w:szCs w:val="24"/>
        </w:rPr>
        <w:t xml:space="preserve">&lt; 25 </w:t>
      </w:r>
      <w:r w:rsidR="009A5DCC">
        <w:rPr>
          <w:sz w:val="24"/>
          <w:szCs w:val="24"/>
        </w:rPr>
        <w:t>yrs.</w:t>
      </w:r>
      <w:r w:rsidR="006907E9">
        <w:rPr>
          <w:sz w:val="24"/>
          <w:szCs w:val="24"/>
        </w:rPr>
        <w:t xml:space="preserve"> of age, </w:t>
      </w:r>
      <w:r>
        <w:rPr>
          <w:sz w:val="24"/>
          <w:szCs w:val="24"/>
        </w:rPr>
        <w:t>29</w:t>
      </w:r>
      <w:r w:rsidR="006907E9">
        <w:rPr>
          <w:sz w:val="24"/>
          <w:szCs w:val="24"/>
        </w:rPr>
        <w:t>% were between 26-35</w:t>
      </w:r>
      <w:r w:rsidRPr="00654462">
        <w:rPr>
          <w:sz w:val="24"/>
          <w:szCs w:val="24"/>
        </w:rPr>
        <w:t xml:space="preserve"> years of age, </w:t>
      </w:r>
      <w:r>
        <w:rPr>
          <w:sz w:val="24"/>
          <w:szCs w:val="24"/>
        </w:rPr>
        <w:t>15</w:t>
      </w:r>
      <w:r w:rsidRPr="00654462">
        <w:rPr>
          <w:sz w:val="24"/>
          <w:szCs w:val="24"/>
        </w:rPr>
        <w:t>% between 36-</w:t>
      </w:r>
      <w:r w:rsidR="006907E9">
        <w:rPr>
          <w:sz w:val="24"/>
          <w:szCs w:val="24"/>
        </w:rPr>
        <w:t>45 years</w:t>
      </w:r>
      <w:r w:rsidR="00814D53">
        <w:rPr>
          <w:sz w:val="24"/>
          <w:szCs w:val="24"/>
        </w:rPr>
        <w:t xml:space="preserve"> of age</w:t>
      </w:r>
      <w:r w:rsidR="006907E9">
        <w:rPr>
          <w:sz w:val="24"/>
          <w:szCs w:val="24"/>
        </w:rPr>
        <w:t xml:space="preserve">, </w:t>
      </w:r>
      <w:r>
        <w:rPr>
          <w:sz w:val="24"/>
          <w:szCs w:val="24"/>
        </w:rPr>
        <w:t>2</w:t>
      </w:r>
      <w:r w:rsidR="00677361">
        <w:rPr>
          <w:sz w:val="24"/>
          <w:szCs w:val="24"/>
        </w:rPr>
        <w:t>8</w:t>
      </w:r>
      <w:r w:rsidRPr="00654462">
        <w:rPr>
          <w:sz w:val="24"/>
          <w:szCs w:val="24"/>
        </w:rPr>
        <w:t xml:space="preserve">% were </w:t>
      </w:r>
      <w:r w:rsidR="006907E9">
        <w:rPr>
          <w:sz w:val="24"/>
          <w:szCs w:val="24"/>
        </w:rPr>
        <w:t xml:space="preserve">over </w:t>
      </w:r>
      <w:r w:rsidR="00814D53">
        <w:rPr>
          <w:sz w:val="24"/>
          <w:szCs w:val="24"/>
        </w:rPr>
        <w:t>45</w:t>
      </w:r>
      <w:r w:rsidRPr="00654462">
        <w:rPr>
          <w:sz w:val="24"/>
          <w:szCs w:val="24"/>
        </w:rPr>
        <w:t xml:space="preserve"> </w:t>
      </w:r>
    </w:p>
    <w:p w:rsidR="004866D5" w:rsidRPr="00654462" w:rsidP="00500776">
      <w:pPr>
        <w:pStyle w:val="ListParagraph"/>
        <w:numPr>
          <w:ilvl w:val="0"/>
          <w:numId w:val="1"/>
        </w:numPr>
        <w:rPr>
          <w:sz w:val="24"/>
          <w:szCs w:val="24"/>
        </w:rPr>
      </w:pPr>
      <w:r>
        <w:rPr>
          <w:sz w:val="24"/>
          <w:szCs w:val="24"/>
        </w:rPr>
        <w:t>49</w:t>
      </w:r>
      <w:r w:rsidRPr="00654462">
        <w:rPr>
          <w:sz w:val="24"/>
          <w:szCs w:val="24"/>
        </w:rPr>
        <w:t xml:space="preserve">% were white; </w:t>
      </w:r>
      <w:r>
        <w:rPr>
          <w:sz w:val="24"/>
          <w:szCs w:val="24"/>
        </w:rPr>
        <w:t>45</w:t>
      </w:r>
      <w:r w:rsidRPr="00654462">
        <w:rPr>
          <w:sz w:val="24"/>
          <w:szCs w:val="24"/>
        </w:rPr>
        <w:t xml:space="preserve">% Hispanic; </w:t>
      </w:r>
      <w:r>
        <w:rPr>
          <w:sz w:val="24"/>
          <w:szCs w:val="24"/>
        </w:rPr>
        <w:t>1</w:t>
      </w:r>
      <w:r w:rsidRPr="00654462">
        <w:rPr>
          <w:sz w:val="24"/>
          <w:szCs w:val="24"/>
        </w:rPr>
        <w:t xml:space="preserve">% </w:t>
      </w:r>
      <w:r>
        <w:rPr>
          <w:sz w:val="24"/>
          <w:szCs w:val="24"/>
        </w:rPr>
        <w:t xml:space="preserve">African American and </w:t>
      </w:r>
      <w:r w:rsidR="00814D53">
        <w:rPr>
          <w:sz w:val="24"/>
          <w:szCs w:val="24"/>
        </w:rPr>
        <w:t>5</w:t>
      </w:r>
      <w:r>
        <w:rPr>
          <w:sz w:val="24"/>
          <w:szCs w:val="24"/>
        </w:rPr>
        <w:t xml:space="preserve">% </w:t>
      </w:r>
      <w:r w:rsidRPr="00654462">
        <w:rPr>
          <w:sz w:val="24"/>
          <w:szCs w:val="24"/>
        </w:rPr>
        <w:t>other</w:t>
      </w:r>
      <w:r w:rsidR="00940837">
        <w:rPr>
          <w:sz w:val="24"/>
          <w:szCs w:val="24"/>
        </w:rPr>
        <w:t>.</w:t>
      </w:r>
    </w:p>
    <w:p w:rsidR="00BE24E9" w:rsidP="00BE24E9">
      <w:pPr>
        <w:pStyle w:val="ListParagraph"/>
        <w:numPr>
          <w:ilvl w:val="0"/>
          <w:numId w:val="1"/>
        </w:numPr>
        <w:ind w:right="270"/>
        <w:rPr>
          <w:sz w:val="24"/>
          <w:szCs w:val="24"/>
        </w:rPr>
      </w:pPr>
      <w:r>
        <w:rPr>
          <w:sz w:val="24"/>
          <w:szCs w:val="24"/>
        </w:rPr>
        <w:t>Several cases were</w:t>
      </w:r>
      <w:r w:rsidRPr="00654462" w:rsidR="00F934F2">
        <w:rPr>
          <w:sz w:val="24"/>
          <w:szCs w:val="24"/>
        </w:rPr>
        <w:t xml:space="preserve"> diagnosed in Los Angeles but live</w:t>
      </w:r>
      <w:r w:rsidR="00940837">
        <w:rPr>
          <w:sz w:val="24"/>
          <w:szCs w:val="24"/>
        </w:rPr>
        <w:t>d</w:t>
      </w:r>
      <w:r w:rsidRPr="00654462" w:rsidR="00F934F2">
        <w:rPr>
          <w:sz w:val="24"/>
          <w:szCs w:val="24"/>
        </w:rPr>
        <w:t xml:space="preserve"> in Ventura </w:t>
      </w:r>
      <w:r w:rsidRPr="00654462" w:rsidR="00094A5F">
        <w:rPr>
          <w:sz w:val="24"/>
          <w:szCs w:val="24"/>
        </w:rPr>
        <w:t>County</w:t>
      </w:r>
      <w:r w:rsidR="00094A5F">
        <w:rPr>
          <w:sz w:val="24"/>
          <w:szCs w:val="24"/>
        </w:rPr>
        <w:t>.</w:t>
      </w:r>
    </w:p>
    <w:p w:rsidR="00CF6F6F" w:rsidRPr="00CF6F6F" w:rsidP="00CF6F6F">
      <w:pPr>
        <w:pStyle w:val="ListParagraph"/>
        <w:ind w:right="270"/>
        <w:rPr>
          <w:sz w:val="24"/>
          <w:szCs w:val="24"/>
        </w:rPr>
      </w:pPr>
    </w:p>
    <w:p w:rsidR="00F934F2" w:rsidP="00F934F2">
      <w:pPr>
        <w:pStyle w:val="ListParagraph"/>
      </w:pPr>
    </w:p>
    <w:p w:rsidR="00F934F2" w:rsidP="00DE01CF">
      <w:pPr>
        <w:pStyle w:val="ListParagraph"/>
        <w:jc w:val="center"/>
      </w:pPr>
    </w:p>
    <w:p w:rsidR="00BE24E9" w:rsidP="00DE01CF">
      <w:pPr>
        <w:pStyle w:val="ListParagraph"/>
        <w:jc w:val="center"/>
      </w:pPr>
    </w:p>
    <w:p w:rsidR="00654462" w:rsidP="00BE24E9">
      <w:pPr>
        <w:pStyle w:val="ListParagraph"/>
        <w:jc w:val="center"/>
      </w:pPr>
    </w:p>
    <w:p w:rsidR="00FF7991" w:rsidP="00227CA0">
      <w:pPr>
        <w:jc w:val="center"/>
        <w:rPr>
          <w:b/>
          <w:sz w:val="28"/>
          <w:szCs w:val="28"/>
        </w:rPr>
      </w:pPr>
    </w:p>
    <w:p w:rsidR="00FF1AF9" w:rsidRPr="00094A5F" w:rsidP="00227CA0">
      <w:pPr>
        <w:jc w:val="center"/>
        <w:rPr>
          <w:b/>
          <w:sz w:val="28"/>
          <w:szCs w:val="28"/>
        </w:rPr>
      </w:pPr>
      <w:r w:rsidRPr="00094A5F">
        <w:rPr>
          <w:b/>
          <w:sz w:val="28"/>
          <w:szCs w:val="28"/>
        </w:rPr>
        <w:t>S</w:t>
      </w:r>
      <w:r w:rsidRPr="00094A5F" w:rsidR="004F31D7">
        <w:rPr>
          <w:b/>
          <w:sz w:val="28"/>
          <w:szCs w:val="28"/>
        </w:rPr>
        <w:t>ummary</w:t>
      </w:r>
      <w:r w:rsidRPr="00094A5F">
        <w:rPr>
          <w:b/>
          <w:sz w:val="28"/>
          <w:szCs w:val="28"/>
        </w:rPr>
        <w:t xml:space="preserve"> 20</w:t>
      </w:r>
      <w:r w:rsidRPr="00094A5F" w:rsidR="00D16622">
        <w:rPr>
          <w:b/>
          <w:sz w:val="28"/>
          <w:szCs w:val="28"/>
        </w:rPr>
        <w:t>17</w:t>
      </w:r>
      <w:r w:rsidRPr="00094A5F" w:rsidR="00F674CE">
        <w:rPr>
          <w:b/>
          <w:sz w:val="28"/>
          <w:szCs w:val="28"/>
        </w:rPr>
        <w:t xml:space="preserve"> </w:t>
      </w:r>
      <w:r w:rsidRPr="00094A5F">
        <w:rPr>
          <w:b/>
          <w:sz w:val="28"/>
          <w:szCs w:val="28"/>
        </w:rPr>
        <w:t>AIDS CASES</w:t>
      </w:r>
    </w:p>
    <w:p w:rsidR="00E70F92" w:rsidRPr="00094A5F" w:rsidP="00DD3128">
      <w:pPr>
        <w:pStyle w:val="ListParagraph"/>
        <w:numPr>
          <w:ilvl w:val="0"/>
          <w:numId w:val="1"/>
        </w:numPr>
        <w:rPr>
          <w:b/>
          <w:sz w:val="24"/>
          <w:szCs w:val="24"/>
        </w:rPr>
      </w:pPr>
      <w:r>
        <w:rPr>
          <w:sz w:val="24"/>
          <w:szCs w:val="24"/>
        </w:rPr>
        <w:t xml:space="preserve">There </w:t>
      </w:r>
      <w:r w:rsidR="0063428D">
        <w:rPr>
          <w:sz w:val="24"/>
          <w:szCs w:val="24"/>
        </w:rPr>
        <w:t>was</w:t>
      </w:r>
      <w:r>
        <w:rPr>
          <w:sz w:val="24"/>
          <w:szCs w:val="24"/>
        </w:rPr>
        <w:t xml:space="preserve"> a t</w:t>
      </w:r>
      <w:r w:rsidRPr="004F31D7" w:rsidR="00DD3128">
        <w:rPr>
          <w:sz w:val="24"/>
          <w:szCs w:val="24"/>
        </w:rPr>
        <w:t>otal of</w:t>
      </w:r>
      <w:r w:rsidR="00D94DCD">
        <w:rPr>
          <w:sz w:val="24"/>
          <w:szCs w:val="24"/>
        </w:rPr>
        <w:t xml:space="preserve"> </w:t>
      </w:r>
      <w:r>
        <w:rPr>
          <w:sz w:val="24"/>
          <w:szCs w:val="24"/>
        </w:rPr>
        <w:t xml:space="preserve">14 </w:t>
      </w:r>
      <w:r w:rsidR="00D94DCD">
        <w:rPr>
          <w:sz w:val="24"/>
          <w:szCs w:val="24"/>
        </w:rPr>
        <w:t xml:space="preserve">newly diagnosed </w:t>
      </w:r>
      <w:r w:rsidRPr="004F31D7" w:rsidR="00DD3128">
        <w:rPr>
          <w:sz w:val="24"/>
          <w:szCs w:val="24"/>
        </w:rPr>
        <w:t>AIDS cases</w:t>
      </w:r>
      <w:r>
        <w:rPr>
          <w:sz w:val="24"/>
          <w:szCs w:val="24"/>
        </w:rPr>
        <w:t>.</w:t>
      </w:r>
    </w:p>
    <w:p w:rsidR="00DD3128" w:rsidRPr="00E70F92" w:rsidP="00E70F92">
      <w:pPr>
        <w:pStyle w:val="ListParagraph"/>
        <w:numPr>
          <w:ilvl w:val="0"/>
          <w:numId w:val="1"/>
        </w:numPr>
        <w:rPr>
          <w:sz w:val="24"/>
          <w:szCs w:val="24"/>
        </w:rPr>
      </w:pPr>
      <w:r w:rsidRPr="00E70F92">
        <w:rPr>
          <w:b/>
          <w:sz w:val="24"/>
          <w:szCs w:val="24"/>
        </w:rPr>
        <w:t xml:space="preserve"> </w:t>
      </w:r>
      <w:r w:rsidRPr="00E70F92" w:rsidR="00F674CE">
        <w:rPr>
          <w:sz w:val="24"/>
          <w:szCs w:val="24"/>
        </w:rPr>
        <w:t xml:space="preserve">12 </w:t>
      </w:r>
      <w:r w:rsidRPr="00E70F92">
        <w:rPr>
          <w:sz w:val="24"/>
          <w:szCs w:val="24"/>
        </w:rPr>
        <w:t xml:space="preserve">were males with </w:t>
      </w:r>
      <w:r w:rsidRPr="00E70F92" w:rsidR="004E3DFA">
        <w:rPr>
          <w:sz w:val="24"/>
          <w:szCs w:val="24"/>
        </w:rPr>
        <w:t xml:space="preserve">90% men having sex with men; 2 were </w:t>
      </w:r>
      <w:r w:rsidRPr="00E70F92" w:rsidR="00940837">
        <w:rPr>
          <w:sz w:val="24"/>
          <w:szCs w:val="24"/>
        </w:rPr>
        <w:t xml:space="preserve">heterosexual </w:t>
      </w:r>
      <w:r w:rsidRPr="00E70F92" w:rsidR="004E3DFA">
        <w:rPr>
          <w:sz w:val="24"/>
          <w:szCs w:val="24"/>
        </w:rPr>
        <w:t xml:space="preserve">females </w:t>
      </w:r>
    </w:p>
    <w:p w:rsidR="00E243EB" w:rsidP="00DD3128">
      <w:pPr>
        <w:pStyle w:val="ListParagraph"/>
        <w:numPr>
          <w:ilvl w:val="0"/>
          <w:numId w:val="1"/>
        </w:numPr>
        <w:rPr>
          <w:sz w:val="24"/>
          <w:szCs w:val="24"/>
        </w:rPr>
      </w:pPr>
      <w:r>
        <w:rPr>
          <w:sz w:val="24"/>
          <w:szCs w:val="24"/>
        </w:rPr>
        <w:t>21</w:t>
      </w:r>
      <w:r>
        <w:rPr>
          <w:sz w:val="24"/>
          <w:szCs w:val="24"/>
        </w:rPr>
        <w:t>% were white;</w:t>
      </w:r>
      <w:r w:rsidR="00816482">
        <w:rPr>
          <w:sz w:val="24"/>
          <w:szCs w:val="24"/>
        </w:rPr>
        <w:t xml:space="preserve"> </w:t>
      </w:r>
      <w:r w:rsidR="00FF7991">
        <w:rPr>
          <w:sz w:val="24"/>
          <w:szCs w:val="24"/>
        </w:rPr>
        <w:t>7</w:t>
      </w:r>
      <w:r>
        <w:rPr>
          <w:sz w:val="24"/>
          <w:szCs w:val="24"/>
        </w:rPr>
        <w:t>6</w:t>
      </w:r>
      <w:r>
        <w:rPr>
          <w:sz w:val="24"/>
          <w:szCs w:val="24"/>
        </w:rPr>
        <w:t xml:space="preserve">% Hispanic; </w:t>
      </w:r>
      <w:r>
        <w:rPr>
          <w:sz w:val="24"/>
          <w:szCs w:val="24"/>
        </w:rPr>
        <w:t>3</w:t>
      </w:r>
      <w:r w:rsidR="002750CC">
        <w:rPr>
          <w:sz w:val="24"/>
          <w:szCs w:val="24"/>
        </w:rPr>
        <w:t>%</w:t>
      </w:r>
      <w:r>
        <w:rPr>
          <w:sz w:val="24"/>
          <w:szCs w:val="24"/>
        </w:rPr>
        <w:t xml:space="preserve"> were </w:t>
      </w:r>
      <w:r>
        <w:rPr>
          <w:sz w:val="24"/>
          <w:szCs w:val="24"/>
        </w:rPr>
        <w:t>other</w:t>
      </w:r>
      <w:r w:rsidR="00E70F92">
        <w:rPr>
          <w:sz w:val="24"/>
          <w:szCs w:val="24"/>
        </w:rPr>
        <w:t>.</w:t>
      </w:r>
    </w:p>
    <w:p w:rsidR="00BE21E7" w:rsidRPr="00DE01CF" w:rsidP="00500776">
      <w:pPr>
        <w:pStyle w:val="ListParagraph"/>
        <w:numPr>
          <w:ilvl w:val="0"/>
          <w:numId w:val="1"/>
        </w:numPr>
        <w:rPr>
          <w:sz w:val="24"/>
          <w:szCs w:val="24"/>
        </w:rPr>
      </w:pPr>
      <w:r>
        <w:rPr>
          <w:sz w:val="24"/>
          <w:szCs w:val="24"/>
        </w:rPr>
        <w:t>100</w:t>
      </w:r>
      <w:r w:rsidRPr="00DE01CF" w:rsidR="00E243EB">
        <w:rPr>
          <w:sz w:val="24"/>
          <w:szCs w:val="24"/>
        </w:rPr>
        <w:t>% were diagnosed si</w:t>
      </w:r>
      <w:r w:rsidR="00915F14">
        <w:rPr>
          <w:sz w:val="24"/>
          <w:szCs w:val="24"/>
        </w:rPr>
        <w:t xml:space="preserve">multaneously with HIV and AIDS = </w:t>
      </w:r>
      <w:r w:rsidRPr="00DE01CF" w:rsidR="00E243EB">
        <w:rPr>
          <w:sz w:val="24"/>
          <w:szCs w:val="24"/>
        </w:rPr>
        <w:t>late diagnosis, higher medical costs</w:t>
      </w:r>
      <w:r w:rsidRPr="00DE01CF">
        <w:rPr>
          <w:sz w:val="24"/>
          <w:szCs w:val="24"/>
        </w:rPr>
        <w:t>,</w:t>
      </w:r>
      <w:r w:rsidRPr="00DE01CF" w:rsidR="00DE01CF">
        <w:rPr>
          <w:sz w:val="24"/>
          <w:szCs w:val="24"/>
        </w:rPr>
        <w:t xml:space="preserve"> </w:t>
      </w:r>
      <w:r w:rsidR="00DE01CF">
        <w:rPr>
          <w:sz w:val="24"/>
          <w:szCs w:val="24"/>
        </w:rPr>
        <w:t xml:space="preserve">increased </w:t>
      </w:r>
      <w:r w:rsidRPr="00DE01CF">
        <w:rPr>
          <w:sz w:val="24"/>
          <w:szCs w:val="24"/>
        </w:rPr>
        <w:t>likelihood of HIV transmission and poorer health outcome.</w:t>
      </w:r>
    </w:p>
    <w:p w:rsidR="00E243EB" w:rsidP="00DD3128">
      <w:pPr>
        <w:pStyle w:val="ListParagraph"/>
        <w:numPr>
          <w:ilvl w:val="0"/>
          <w:numId w:val="1"/>
        </w:numPr>
        <w:rPr>
          <w:sz w:val="24"/>
          <w:szCs w:val="24"/>
        </w:rPr>
      </w:pPr>
      <w:r>
        <w:rPr>
          <w:sz w:val="24"/>
          <w:szCs w:val="24"/>
        </w:rPr>
        <w:t>7</w:t>
      </w:r>
      <w:r>
        <w:rPr>
          <w:sz w:val="24"/>
          <w:szCs w:val="24"/>
        </w:rPr>
        <w:t xml:space="preserve">% were under the age of 25 yrs.; </w:t>
      </w:r>
      <w:r>
        <w:rPr>
          <w:sz w:val="24"/>
          <w:szCs w:val="24"/>
        </w:rPr>
        <w:t>36</w:t>
      </w:r>
      <w:r>
        <w:rPr>
          <w:sz w:val="24"/>
          <w:szCs w:val="24"/>
        </w:rPr>
        <w:t xml:space="preserve">% between the ages of </w:t>
      </w:r>
      <w:r w:rsidR="002750CC">
        <w:rPr>
          <w:sz w:val="24"/>
          <w:szCs w:val="24"/>
        </w:rPr>
        <w:t>35</w:t>
      </w:r>
      <w:r>
        <w:rPr>
          <w:sz w:val="24"/>
          <w:szCs w:val="24"/>
        </w:rPr>
        <w:t xml:space="preserve">-45 yrs.; </w:t>
      </w:r>
      <w:r>
        <w:rPr>
          <w:sz w:val="24"/>
          <w:szCs w:val="24"/>
        </w:rPr>
        <w:t>57</w:t>
      </w:r>
      <w:r>
        <w:rPr>
          <w:sz w:val="24"/>
          <w:szCs w:val="24"/>
        </w:rPr>
        <w:t>% were over 50 yrs. of age.</w:t>
      </w:r>
    </w:p>
    <w:p w:rsidR="00E70F92" w:rsidRPr="004F31D7" w:rsidP="00E70F92">
      <w:pPr>
        <w:pStyle w:val="ListParagraph"/>
        <w:numPr>
          <w:ilvl w:val="0"/>
          <w:numId w:val="1"/>
        </w:numPr>
        <w:rPr>
          <w:b/>
          <w:sz w:val="24"/>
          <w:szCs w:val="24"/>
        </w:rPr>
      </w:pPr>
      <w:r>
        <w:rPr>
          <w:sz w:val="24"/>
          <w:szCs w:val="24"/>
        </w:rPr>
        <w:t>Additionally,</w:t>
      </w:r>
      <w:r w:rsidR="00814D53">
        <w:rPr>
          <w:sz w:val="24"/>
          <w:szCs w:val="24"/>
        </w:rPr>
        <w:t xml:space="preserve"> </w:t>
      </w:r>
      <w:r w:rsidRPr="00E62EA1">
        <w:rPr>
          <w:sz w:val="24"/>
          <w:szCs w:val="24"/>
        </w:rPr>
        <w:t>11 cases transitioned from HIV to AIDS</w:t>
      </w:r>
      <w:r>
        <w:rPr>
          <w:sz w:val="24"/>
          <w:szCs w:val="24"/>
        </w:rPr>
        <w:t>.</w:t>
      </w:r>
    </w:p>
    <w:p w:rsidR="00E70F92" w:rsidP="00094A5F">
      <w:pPr>
        <w:pStyle w:val="ListParagraph"/>
        <w:rPr>
          <w:sz w:val="24"/>
          <w:szCs w:val="24"/>
        </w:rPr>
      </w:pPr>
    </w:p>
    <w:p w:rsidR="004F31D7" w:rsidP="004F31D7">
      <w:pPr>
        <w:pStyle w:val="ListParagraph"/>
        <w:rPr>
          <w:sz w:val="24"/>
          <w:szCs w:val="24"/>
        </w:rPr>
      </w:pPr>
    </w:p>
    <w:p w:rsidR="00BE21E7" w:rsidP="00CB63FF">
      <w:pPr>
        <w:jc w:val="center"/>
        <w:rPr>
          <w:sz w:val="24"/>
          <w:szCs w:val="24"/>
        </w:rPr>
      </w:pPr>
    </w:p>
    <w:p w:rsidR="002E36A0" w:rsidP="00CB63FF">
      <w:pPr>
        <w:jc w:val="center"/>
        <w:rPr>
          <w:sz w:val="24"/>
          <w:szCs w:val="24"/>
        </w:rPr>
      </w:pPr>
    </w:p>
    <w:p w:rsidR="006B0383" w:rsidP="00094A5F">
      <w:pPr>
        <w:rPr>
          <w:b/>
          <w:sz w:val="24"/>
          <w:szCs w:val="24"/>
        </w:rPr>
        <w:sectPr w:rsidSect="00772893">
          <w:footerReference w:type="default" r:id="rId14"/>
          <w:pgSz w:w="12240" w:h="15840"/>
          <w:pgMar w:top="720" w:right="360" w:bottom="720" w:left="720" w:header="720" w:footer="720" w:gutter="0"/>
          <w:cols w:space="720"/>
          <w:docGrid w:linePitch="360"/>
        </w:sectPr>
      </w:pPr>
      <w:r>
        <w:rPr>
          <w:b/>
          <w:sz w:val="24"/>
          <w:szCs w:val="24"/>
        </w:rPr>
        <w:t xml:space="preserve">       </w:t>
      </w:r>
    </w:p>
    <w:p w:rsidR="000A603B" w:rsidRPr="000A603B">
      <w:pPr>
        <w:jc w:val="center"/>
        <w:rPr>
          <w:b/>
          <w:sz w:val="24"/>
          <w:szCs w:val="24"/>
        </w:rPr>
      </w:pPr>
      <w:r w:rsidRPr="000A603B">
        <w:rPr>
          <w:b/>
          <w:sz w:val="24"/>
          <w:szCs w:val="24"/>
        </w:rPr>
        <w:t>EXPANDED HIV TESTING GRANT</w:t>
      </w:r>
    </w:p>
    <w:p w:rsidR="005E1CF7" w:rsidP="00554ADF">
      <w:pPr>
        <w:spacing w:after="0"/>
        <w:rPr>
          <w:sz w:val="24"/>
          <w:szCs w:val="24"/>
        </w:rPr>
      </w:pPr>
      <w:r>
        <w:rPr>
          <w:sz w:val="24"/>
          <w:szCs w:val="24"/>
        </w:rPr>
        <w:t>According to the CDC</w:t>
      </w:r>
      <w:r w:rsidR="007D1237">
        <w:rPr>
          <w:sz w:val="24"/>
          <w:szCs w:val="24"/>
        </w:rPr>
        <w:t>,</w:t>
      </w:r>
      <w:r>
        <w:rPr>
          <w:sz w:val="24"/>
          <w:szCs w:val="24"/>
        </w:rPr>
        <w:t xml:space="preserve"> more than 1.1 million people are infected with HIV in the United States and one in six people or 15.8% are unaware of their diagnosis. The 20</w:t>
      </w:r>
      <w:r w:rsidR="00594F31">
        <w:rPr>
          <w:sz w:val="24"/>
          <w:szCs w:val="24"/>
        </w:rPr>
        <w:t>17</w:t>
      </w:r>
      <w:r>
        <w:rPr>
          <w:sz w:val="24"/>
          <w:szCs w:val="24"/>
        </w:rPr>
        <w:t xml:space="preserve"> HIV/AIDS report from Ventura County Public </w:t>
      </w:r>
      <w:r w:rsidR="00495374">
        <w:rPr>
          <w:sz w:val="24"/>
          <w:szCs w:val="24"/>
        </w:rPr>
        <w:t>Health notes</w:t>
      </w:r>
      <w:r w:rsidR="00E70F92">
        <w:rPr>
          <w:sz w:val="24"/>
          <w:szCs w:val="24"/>
        </w:rPr>
        <w:t xml:space="preserve"> that </w:t>
      </w:r>
      <w:r>
        <w:rPr>
          <w:sz w:val="24"/>
          <w:szCs w:val="24"/>
        </w:rPr>
        <w:t xml:space="preserve">there </w:t>
      </w:r>
      <w:r w:rsidR="00FD2D98">
        <w:rPr>
          <w:sz w:val="24"/>
          <w:szCs w:val="24"/>
        </w:rPr>
        <w:t xml:space="preserve">are </w:t>
      </w:r>
      <w:r>
        <w:rPr>
          <w:sz w:val="24"/>
          <w:szCs w:val="24"/>
        </w:rPr>
        <w:t xml:space="preserve">approximately </w:t>
      </w:r>
      <w:r w:rsidR="00095210">
        <w:rPr>
          <w:sz w:val="24"/>
          <w:szCs w:val="24"/>
        </w:rPr>
        <w:t>2,188</w:t>
      </w:r>
      <w:r>
        <w:rPr>
          <w:sz w:val="24"/>
          <w:szCs w:val="24"/>
        </w:rPr>
        <w:t xml:space="preserve"> people diagnosed and living with HIV/AIDS in Ventura County</w:t>
      </w:r>
      <w:r w:rsidR="00E70F92">
        <w:rPr>
          <w:sz w:val="24"/>
          <w:szCs w:val="24"/>
        </w:rPr>
        <w:t>. Following</w:t>
      </w:r>
      <w:r>
        <w:rPr>
          <w:sz w:val="24"/>
          <w:szCs w:val="24"/>
        </w:rPr>
        <w:t xml:space="preserve"> CDC estimates, likely 15.8%, or at least another 3</w:t>
      </w:r>
      <w:r w:rsidR="00095210">
        <w:rPr>
          <w:sz w:val="24"/>
          <w:szCs w:val="24"/>
        </w:rPr>
        <w:t>45</w:t>
      </w:r>
      <w:r>
        <w:rPr>
          <w:sz w:val="24"/>
          <w:szCs w:val="24"/>
        </w:rPr>
        <w:t xml:space="preserve"> patients remain undiagnosed and unaware of their diagnosis. In </w:t>
      </w:r>
      <w:r w:rsidR="00E70F92">
        <w:rPr>
          <w:sz w:val="24"/>
          <w:szCs w:val="24"/>
        </w:rPr>
        <w:t xml:space="preserve">2017, </w:t>
      </w:r>
      <w:r w:rsidR="002F1FF6">
        <w:rPr>
          <w:sz w:val="24"/>
          <w:szCs w:val="24"/>
        </w:rPr>
        <w:t xml:space="preserve">100 </w:t>
      </w:r>
      <w:r>
        <w:rPr>
          <w:sz w:val="24"/>
          <w:szCs w:val="24"/>
        </w:rPr>
        <w:t>% of the people diagnosed with</w:t>
      </w:r>
      <w:r w:rsidR="002F1FF6">
        <w:rPr>
          <w:sz w:val="24"/>
          <w:szCs w:val="24"/>
        </w:rPr>
        <w:t xml:space="preserve"> AIDS </w:t>
      </w:r>
      <w:r w:rsidR="00E70F92">
        <w:rPr>
          <w:sz w:val="24"/>
          <w:szCs w:val="24"/>
        </w:rPr>
        <w:t xml:space="preserve">in Ventura County </w:t>
      </w:r>
      <w:r w:rsidR="002F1FF6">
        <w:rPr>
          <w:sz w:val="24"/>
          <w:szCs w:val="24"/>
        </w:rPr>
        <w:t>were diagnosed</w:t>
      </w:r>
      <w:r w:rsidR="00E70F92">
        <w:rPr>
          <w:sz w:val="24"/>
          <w:szCs w:val="24"/>
        </w:rPr>
        <w:t xml:space="preserve"> simultaneously with </w:t>
      </w:r>
      <w:r>
        <w:rPr>
          <w:sz w:val="24"/>
          <w:szCs w:val="24"/>
        </w:rPr>
        <w:t>HIV</w:t>
      </w:r>
      <w:r w:rsidR="00245E61">
        <w:rPr>
          <w:sz w:val="24"/>
          <w:szCs w:val="24"/>
        </w:rPr>
        <w:t>, which remains</w:t>
      </w:r>
      <w:r>
        <w:rPr>
          <w:sz w:val="24"/>
          <w:szCs w:val="24"/>
        </w:rPr>
        <w:t xml:space="preserve"> higher than the national average. </w:t>
      </w:r>
    </w:p>
    <w:p w:rsidR="002750CC" w:rsidP="00554ADF">
      <w:pPr>
        <w:spacing w:after="0"/>
        <w:rPr>
          <w:sz w:val="24"/>
          <w:szCs w:val="24"/>
        </w:rPr>
      </w:pPr>
    </w:p>
    <w:p w:rsidR="00554ADF" w:rsidP="00554ADF">
      <w:pPr>
        <w:spacing w:after="0"/>
        <w:rPr>
          <w:sz w:val="24"/>
          <w:szCs w:val="24"/>
        </w:rPr>
      </w:pPr>
      <w:r>
        <w:rPr>
          <w:sz w:val="24"/>
          <w:szCs w:val="24"/>
        </w:rPr>
        <w:t>In March 2015,</w:t>
      </w:r>
      <w:r w:rsidR="00245E61">
        <w:rPr>
          <w:sz w:val="24"/>
          <w:szCs w:val="24"/>
        </w:rPr>
        <w:t xml:space="preserve"> VCPH</w:t>
      </w:r>
      <w:r w:rsidR="00814D53">
        <w:rPr>
          <w:sz w:val="24"/>
          <w:szCs w:val="24"/>
        </w:rPr>
        <w:t xml:space="preserve"> </w:t>
      </w:r>
      <w:r>
        <w:rPr>
          <w:sz w:val="24"/>
          <w:szCs w:val="24"/>
        </w:rPr>
        <w:t xml:space="preserve">HIV/AIDS Program </w:t>
      </w:r>
      <w:r w:rsidR="00245E61">
        <w:rPr>
          <w:sz w:val="24"/>
          <w:szCs w:val="24"/>
        </w:rPr>
        <w:t>participated</w:t>
      </w:r>
      <w:r>
        <w:rPr>
          <w:sz w:val="24"/>
          <w:szCs w:val="24"/>
        </w:rPr>
        <w:t xml:space="preserve"> in collaboration with PAETC (Pacific AIDS Education and </w:t>
      </w:r>
      <w:r w:rsidR="00915F14">
        <w:rPr>
          <w:sz w:val="24"/>
          <w:szCs w:val="24"/>
        </w:rPr>
        <w:t>Training</w:t>
      </w:r>
      <w:r>
        <w:rPr>
          <w:sz w:val="24"/>
          <w:szCs w:val="24"/>
        </w:rPr>
        <w:t xml:space="preserve"> Center) in the Expanded HIV Testing Program </w:t>
      </w:r>
      <w:r w:rsidR="00245E61">
        <w:rPr>
          <w:sz w:val="24"/>
          <w:szCs w:val="24"/>
        </w:rPr>
        <w:t xml:space="preserve">(EHT) </w:t>
      </w:r>
      <w:r>
        <w:rPr>
          <w:sz w:val="24"/>
          <w:szCs w:val="24"/>
        </w:rPr>
        <w:t xml:space="preserve">provided by the State Office of AIDS. </w:t>
      </w:r>
      <w:r w:rsidR="00245E61">
        <w:rPr>
          <w:sz w:val="24"/>
          <w:szCs w:val="24"/>
        </w:rPr>
        <w:t xml:space="preserve">Routine screening for HIV began in the county hospital Emergency Departments (ED) located at the </w:t>
      </w:r>
      <w:r w:rsidR="00814D53">
        <w:rPr>
          <w:sz w:val="24"/>
          <w:szCs w:val="24"/>
        </w:rPr>
        <w:t xml:space="preserve">VCMC </w:t>
      </w:r>
      <w:r w:rsidR="00245E61">
        <w:rPr>
          <w:sz w:val="24"/>
          <w:szCs w:val="24"/>
        </w:rPr>
        <w:t xml:space="preserve">Santa Paula and Ventura campuses. The </w:t>
      </w:r>
      <w:r w:rsidR="00594F31">
        <w:rPr>
          <w:sz w:val="24"/>
          <w:szCs w:val="24"/>
        </w:rPr>
        <w:t>grant ended in December 2017, however, the</w:t>
      </w:r>
      <w:r w:rsidR="00245E61">
        <w:rPr>
          <w:sz w:val="24"/>
          <w:szCs w:val="24"/>
        </w:rPr>
        <w:t xml:space="preserve"> screenings are continuing and there are expansion efforts underway to </w:t>
      </w:r>
      <w:r w:rsidR="00594F31">
        <w:rPr>
          <w:sz w:val="24"/>
          <w:szCs w:val="24"/>
        </w:rPr>
        <w:t xml:space="preserve">St. John’s Regional Medical Center </w:t>
      </w:r>
      <w:r w:rsidR="00245E61">
        <w:rPr>
          <w:sz w:val="24"/>
          <w:szCs w:val="24"/>
        </w:rPr>
        <w:t>ED</w:t>
      </w:r>
      <w:r w:rsidR="00594F31">
        <w:rPr>
          <w:sz w:val="24"/>
          <w:szCs w:val="24"/>
        </w:rPr>
        <w:t>.</w:t>
      </w:r>
    </w:p>
    <w:p w:rsidR="003D4296" w:rsidP="00554ADF">
      <w:pPr>
        <w:spacing w:after="0"/>
        <w:rPr>
          <w:sz w:val="24"/>
          <w:szCs w:val="24"/>
        </w:rPr>
      </w:pPr>
    </w:p>
    <w:p w:rsidR="00C50FA1" w:rsidP="001D2FBD">
      <w:pPr>
        <w:spacing w:after="0"/>
        <w:rPr>
          <w:sz w:val="24"/>
          <w:szCs w:val="24"/>
        </w:rPr>
      </w:pPr>
      <w:r>
        <w:rPr>
          <w:sz w:val="24"/>
          <w:szCs w:val="24"/>
        </w:rPr>
        <w:t xml:space="preserve">The </w:t>
      </w:r>
      <w:r w:rsidR="001D2FBD">
        <w:rPr>
          <w:sz w:val="24"/>
          <w:szCs w:val="24"/>
        </w:rPr>
        <w:t>20</w:t>
      </w:r>
      <w:r w:rsidR="00594F31">
        <w:rPr>
          <w:sz w:val="24"/>
          <w:szCs w:val="24"/>
        </w:rPr>
        <w:t>17</w:t>
      </w:r>
      <w:r w:rsidR="001D2FBD">
        <w:rPr>
          <w:sz w:val="24"/>
          <w:szCs w:val="24"/>
        </w:rPr>
        <w:t xml:space="preserve"> </w:t>
      </w:r>
      <w:r w:rsidR="00245E61">
        <w:rPr>
          <w:sz w:val="24"/>
          <w:szCs w:val="24"/>
        </w:rPr>
        <w:t>EHT</w:t>
      </w:r>
      <w:r w:rsidR="00814D53">
        <w:rPr>
          <w:sz w:val="24"/>
          <w:szCs w:val="24"/>
        </w:rPr>
        <w:t xml:space="preserve"> </w:t>
      </w:r>
      <w:r>
        <w:rPr>
          <w:sz w:val="24"/>
          <w:szCs w:val="24"/>
        </w:rPr>
        <w:t xml:space="preserve">Grant </w:t>
      </w:r>
      <w:r w:rsidR="001D2FBD">
        <w:rPr>
          <w:sz w:val="24"/>
          <w:szCs w:val="24"/>
        </w:rPr>
        <w:t>results</w:t>
      </w:r>
      <w:r w:rsidR="00245E61">
        <w:rPr>
          <w:sz w:val="24"/>
          <w:szCs w:val="24"/>
        </w:rPr>
        <w:t xml:space="preserve"> </w:t>
      </w:r>
      <w:r>
        <w:rPr>
          <w:sz w:val="24"/>
          <w:szCs w:val="24"/>
        </w:rPr>
        <w:t>include</w:t>
      </w:r>
      <w:r w:rsidR="001D2FBD">
        <w:rPr>
          <w:sz w:val="24"/>
          <w:szCs w:val="24"/>
        </w:rPr>
        <w:t xml:space="preserve">: </w:t>
      </w:r>
    </w:p>
    <w:p w:rsidR="00C50FA1" w:rsidP="001D2FBD">
      <w:pPr>
        <w:spacing w:after="0"/>
        <w:rPr>
          <w:sz w:val="24"/>
          <w:szCs w:val="24"/>
        </w:rPr>
      </w:pPr>
    </w:p>
    <w:p w:rsidR="00C50FA1" w:rsidRPr="00094A5F" w:rsidP="00094A5F">
      <w:pPr>
        <w:pStyle w:val="ListParagraph"/>
        <w:numPr>
          <w:ilvl w:val="0"/>
          <w:numId w:val="19"/>
        </w:numPr>
        <w:spacing w:after="0"/>
        <w:rPr>
          <w:sz w:val="24"/>
          <w:szCs w:val="24"/>
        </w:rPr>
      </w:pPr>
      <w:r w:rsidRPr="00094A5F">
        <w:rPr>
          <w:sz w:val="24"/>
          <w:szCs w:val="24"/>
        </w:rPr>
        <w:t>4</w:t>
      </w:r>
      <w:r w:rsidRPr="00094A5F" w:rsidR="00594F31">
        <w:rPr>
          <w:sz w:val="24"/>
          <w:szCs w:val="24"/>
        </w:rPr>
        <w:t>7</w:t>
      </w:r>
      <w:r w:rsidRPr="00094A5F" w:rsidR="00F541F4">
        <w:rPr>
          <w:sz w:val="24"/>
          <w:szCs w:val="24"/>
        </w:rPr>
        <w:t xml:space="preserve"> positive HIV </w:t>
      </w:r>
      <w:r w:rsidRPr="00094A5F">
        <w:rPr>
          <w:sz w:val="24"/>
          <w:szCs w:val="24"/>
        </w:rPr>
        <w:t>test</w:t>
      </w:r>
      <w:r w:rsidRPr="00094A5F" w:rsidR="00F541F4">
        <w:rPr>
          <w:sz w:val="24"/>
          <w:szCs w:val="24"/>
        </w:rPr>
        <w:t>s</w:t>
      </w:r>
      <w:r w:rsidRPr="00094A5F">
        <w:rPr>
          <w:sz w:val="24"/>
          <w:szCs w:val="24"/>
        </w:rPr>
        <w:t xml:space="preserve">; </w:t>
      </w:r>
      <w:r w:rsidRPr="00094A5F" w:rsidR="00594F31">
        <w:rPr>
          <w:sz w:val="24"/>
          <w:szCs w:val="24"/>
        </w:rPr>
        <w:t>7</w:t>
      </w:r>
      <w:r w:rsidRPr="00094A5F" w:rsidR="00F541F4">
        <w:rPr>
          <w:sz w:val="24"/>
          <w:szCs w:val="24"/>
        </w:rPr>
        <w:t xml:space="preserve"> were newly </w:t>
      </w:r>
      <w:r w:rsidRPr="00094A5F" w:rsidR="001D2FBD">
        <w:rPr>
          <w:sz w:val="24"/>
          <w:szCs w:val="24"/>
        </w:rPr>
        <w:t>diagnosed.</w:t>
      </w:r>
      <w:r w:rsidRPr="00094A5F">
        <w:rPr>
          <w:sz w:val="24"/>
          <w:szCs w:val="24"/>
        </w:rPr>
        <w:t xml:space="preserve"> The seven newly diagnosed patients (2 of the 7 were homeless) were contacted, given their results and linked to care immediately. Partner notifications were also performed.</w:t>
      </w:r>
    </w:p>
    <w:p w:rsidR="001D2FBD" w:rsidP="001D2FBD">
      <w:pPr>
        <w:spacing w:after="0"/>
        <w:rPr>
          <w:sz w:val="24"/>
          <w:szCs w:val="24"/>
        </w:rPr>
      </w:pPr>
    </w:p>
    <w:p w:rsidR="00002578" w:rsidRPr="00094A5F" w:rsidP="00094A5F">
      <w:pPr>
        <w:pStyle w:val="ListParagraph"/>
        <w:numPr>
          <w:ilvl w:val="0"/>
          <w:numId w:val="19"/>
        </w:numPr>
        <w:spacing w:after="0"/>
        <w:rPr>
          <w:sz w:val="24"/>
          <w:szCs w:val="24"/>
        </w:rPr>
      </w:pPr>
      <w:r w:rsidRPr="00094A5F">
        <w:rPr>
          <w:sz w:val="24"/>
          <w:szCs w:val="24"/>
        </w:rPr>
        <w:t xml:space="preserve">8 </w:t>
      </w:r>
      <w:r w:rsidRPr="00094A5F" w:rsidR="00F541F4">
        <w:rPr>
          <w:sz w:val="24"/>
          <w:szCs w:val="24"/>
        </w:rPr>
        <w:t>patients were</w:t>
      </w:r>
      <w:r w:rsidRPr="00094A5F">
        <w:rPr>
          <w:sz w:val="24"/>
          <w:szCs w:val="24"/>
        </w:rPr>
        <w:t xml:space="preserve"> out of care and linked back into medical and case management services.</w:t>
      </w:r>
      <w:r w:rsidRPr="00094A5F" w:rsidR="0069518E">
        <w:rPr>
          <w:sz w:val="24"/>
          <w:szCs w:val="24"/>
        </w:rPr>
        <w:t xml:space="preserve"> </w:t>
      </w:r>
    </w:p>
    <w:p w:rsidR="009A5DCC" w:rsidRPr="00B92717" w:rsidP="00002578">
      <w:pPr>
        <w:spacing w:after="0"/>
        <w:rPr>
          <w:sz w:val="24"/>
          <w:szCs w:val="24"/>
        </w:rPr>
      </w:pPr>
    </w:p>
    <w:p w:rsidR="00F541F4" w:rsidRPr="00094A5F" w:rsidP="00094A5F">
      <w:pPr>
        <w:pStyle w:val="ListParagraph"/>
        <w:numPr>
          <w:ilvl w:val="0"/>
          <w:numId w:val="20"/>
        </w:numPr>
        <w:spacing w:after="0"/>
        <w:rPr>
          <w:sz w:val="24"/>
          <w:szCs w:val="24"/>
        </w:rPr>
      </w:pPr>
      <w:r w:rsidRPr="00094A5F">
        <w:rPr>
          <w:sz w:val="24"/>
          <w:szCs w:val="24"/>
        </w:rPr>
        <w:t xml:space="preserve">A total of </w:t>
      </w:r>
      <w:r w:rsidRPr="00094A5F" w:rsidR="00594F31">
        <w:rPr>
          <w:sz w:val="24"/>
          <w:szCs w:val="24"/>
        </w:rPr>
        <w:t>three</w:t>
      </w:r>
      <w:r w:rsidRPr="00094A5F" w:rsidR="00B92717">
        <w:rPr>
          <w:sz w:val="24"/>
          <w:szCs w:val="24"/>
        </w:rPr>
        <w:t xml:space="preserve"> </w:t>
      </w:r>
      <w:r w:rsidRPr="00094A5F">
        <w:rPr>
          <w:sz w:val="24"/>
          <w:szCs w:val="24"/>
        </w:rPr>
        <w:t>cases were indeterminate</w:t>
      </w:r>
      <w:r w:rsidRPr="00094A5F" w:rsidR="0069518E">
        <w:rPr>
          <w:sz w:val="24"/>
          <w:szCs w:val="24"/>
        </w:rPr>
        <w:t>.  This means</w:t>
      </w:r>
      <w:r w:rsidRPr="00094A5F">
        <w:rPr>
          <w:sz w:val="24"/>
          <w:szCs w:val="24"/>
        </w:rPr>
        <w:t xml:space="preserve"> they were reactive for HIV</w:t>
      </w:r>
      <w:r w:rsidRPr="00094A5F" w:rsidR="0069518E">
        <w:rPr>
          <w:sz w:val="24"/>
          <w:szCs w:val="24"/>
        </w:rPr>
        <w:t xml:space="preserve"> </w:t>
      </w:r>
      <w:r w:rsidRPr="00094A5F" w:rsidR="00CF6F6F">
        <w:rPr>
          <w:sz w:val="24"/>
          <w:szCs w:val="24"/>
        </w:rPr>
        <w:t>1/2</w:t>
      </w:r>
      <w:r w:rsidRPr="00094A5F" w:rsidR="0069518E">
        <w:rPr>
          <w:sz w:val="24"/>
          <w:szCs w:val="24"/>
        </w:rPr>
        <w:t xml:space="preserve"> Ab Ag</w:t>
      </w:r>
      <w:r w:rsidRPr="00094A5F">
        <w:rPr>
          <w:sz w:val="24"/>
          <w:szCs w:val="24"/>
        </w:rPr>
        <w:t xml:space="preserve">, however, the confirmatory test was not reactive. This could mean a person is actively seroconverting (a recent exposure has occurred) or it may be a false positive test. In this situation </w:t>
      </w:r>
      <w:r w:rsidRPr="00094A5F" w:rsidR="0069518E">
        <w:rPr>
          <w:sz w:val="24"/>
          <w:szCs w:val="24"/>
        </w:rPr>
        <w:t>a PCR</w:t>
      </w:r>
      <w:r w:rsidRPr="00094A5F">
        <w:rPr>
          <w:sz w:val="24"/>
          <w:szCs w:val="24"/>
        </w:rPr>
        <w:t xml:space="preserve"> HIV viral load</w:t>
      </w:r>
      <w:r w:rsidRPr="00094A5F" w:rsidR="0069518E">
        <w:rPr>
          <w:sz w:val="24"/>
          <w:szCs w:val="24"/>
        </w:rPr>
        <w:t xml:space="preserve"> test is needed</w:t>
      </w:r>
      <w:r w:rsidRPr="00094A5F">
        <w:rPr>
          <w:sz w:val="24"/>
          <w:szCs w:val="24"/>
        </w:rPr>
        <w:t xml:space="preserve"> </w:t>
      </w:r>
      <w:r w:rsidRPr="00094A5F" w:rsidR="0069518E">
        <w:rPr>
          <w:sz w:val="24"/>
          <w:szCs w:val="24"/>
        </w:rPr>
        <w:t>confirm</w:t>
      </w:r>
      <w:r w:rsidRPr="00094A5F">
        <w:rPr>
          <w:sz w:val="24"/>
          <w:szCs w:val="24"/>
        </w:rPr>
        <w:t xml:space="preserve"> the results. </w:t>
      </w:r>
      <w:r w:rsidRPr="00094A5F" w:rsidR="00FD3130">
        <w:rPr>
          <w:sz w:val="24"/>
          <w:szCs w:val="24"/>
        </w:rPr>
        <w:t xml:space="preserve">All </w:t>
      </w:r>
      <w:r w:rsidRPr="00094A5F" w:rsidR="00594F31">
        <w:rPr>
          <w:sz w:val="24"/>
          <w:szCs w:val="24"/>
        </w:rPr>
        <w:t>three</w:t>
      </w:r>
      <w:r w:rsidRPr="00094A5F" w:rsidR="00FD3130">
        <w:rPr>
          <w:sz w:val="24"/>
          <w:szCs w:val="24"/>
        </w:rPr>
        <w:t xml:space="preserve"> of these cases turned out to be negative for HIV. Patients </w:t>
      </w:r>
      <w:r w:rsidRPr="00094A5F" w:rsidR="0069518E">
        <w:rPr>
          <w:sz w:val="24"/>
          <w:szCs w:val="24"/>
        </w:rPr>
        <w:t xml:space="preserve">were </w:t>
      </w:r>
      <w:r w:rsidRPr="00094A5F" w:rsidR="00FD3130">
        <w:rPr>
          <w:sz w:val="24"/>
          <w:szCs w:val="24"/>
        </w:rPr>
        <w:t xml:space="preserve">contacted </w:t>
      </w:r>
      <w:r w:rsidRPr="00094A5F" w:rsidR="0069518E">
        <w:rPr>
          <w:sz w:val="24"/>
          <w:szCs w:val="24"/>
        </w:rPr>
        <w:t>with the</w:t>
      </w:r>
      <w:r w:rsidRPr="00094A5F" w:rsidR="00FD3130">
        <w:rPr>
          <w:sz w:val="24"/>
          <w:szCs w:val="24"/>
        </w:rPr>
        <w:t xml:space="preserve"> results </w:t>
      </w:r>
      <w:r w:rsidRPr="00094A5F" w:rsidR="0069518E">
        <w:rPr>
          <w:sz w:val="24"/>
          <w:szCs w:val="24"/>
        </w:rPr>
        <w:t>and</w:t>
      </w:r>
      <w:r w:rsidRPr="00094A5F" w:rsidR="00FD3130">
        <w:rPr>
          <w:sz w:val="24"/>
          <w:szCs w:val="24"/>
        </w:rPr>
        <w:t xml:space="preserve"> HIV education and prevention </w:t>
      </w:r>
      <w:r w:rsidRPr="00094A5F" w:rsidR="0069518E">
        <w:rPr>
          <w:sz w:val="24"/>
          <w:szCs w:val="24"/>
        </w:rPr>
        <w:t>were provided.</w:t>
      </w:r>
    </w:p>
    <w:p w:rsidR="006979E4" w:rsidP="006979E4">
      <w:pPr>
        <w:pStyle w:val="ListParagraph"/>
        <w:spacing w:after="0"/>
        <w:rPr>
          <w:sz w:val="24"/>
          <w:szCs w:val="24"/>
        </w:rPr>
      </w:pPr>
    </w:p>
    <w:p w:rsidR="00FD3130" w:rsidP="006B0383">
      <w:pPr>
        <w:spacing w:after="0"/>
        <w:ind w:right="-180"/>
        <w:rPr>
          <w:sz w:val="24"/>
          <w:szCs w:val="24"/>
        </w:rPr>
      </w:pPr>
      <w:r>
        <w:rPr>
          <w:sz w:val="24"/>
          <w:szCs w:val="24"/>
        </w:rPr>
        <w:t>I</w:t>
      </w:r>
      <w:r>
        <w:rPr>
          <w:sz w:val="24"/>
          <w:szCs w:val="24"/>
        </w:rPr>
        <w:t xml:space="preserve">t is </w:t>
      </w:r>
      <w:r>
        <w:rPr>
          <w:sz w:val="24"/>
          <w:szCs w:val="24"/>
        </w:rPr>
        <w:t>critical</w:t>
      </w:r>
      <w:r>
        <w:rPr>
          <w:sz w:val="24"/>
          <w:szCs w:val="24"/>
        </w:rPr>
        <w:t xml:space="preserve"> to identify HIV positive patients, get them into care</w:t>
      </w:r>
      <w:r>
        <w:rPr>
          <w:sz w:val="24"/>
          <w:szCs w:val="24"/>
        </w:rPr>
        <w:t>,</w:t>
      </w:r>
      <w:r>
        <w:rPr>
          <w:sz w:val="24"/>
          <w:szCs w:val="24"/>
        </w:rPr>
        <w:t xml:space="preserve"> on HIV medications, </w:t>
      </w:r>
      <w:r>
        <w:rPr>
          <w:sz w:val="24"/>
          <w:szCs w:val="24"/>
        </w:rPr>
        <w:t>and</w:t>
      </w:r>
      <w:r>
        <w:rPr>
          <w:sz w:val="24"/>
          <w:szCs w:val="24"/>
        </w:rPr>
        <w:t xml:space="preserve"> identify who also may be at high risk for HIV transmission.</w:t>
      </w:r>
      <w:r>
        <w:rPr>
          <w:sz w:val="24"/>
          <w:szCs w:val="24"/>
        </w:rPr>
        <w:t xml:space="preserve"> Th</w:t>
      </w:r>
      <w:r w:rsidR="00095210">
        <w:rPr>
          <w:sz w:val="24"/>
          <w:szCs w:val="24"/>
        </w:rPr>
        <w:t>e EHT grant</w:t>
      </w:r>
      <w:r>
        <w:rPr>
          <w:sz w:val="24"/>
          <w:szCs w:val="24"/>
        </w:rPr>
        <w:t xml:space="preserve"> also provide</w:t>
      </w:r>
      <w:r w:rsidR="00C50FA1">
        <w:rPr>
          <w:sz w:val="24"/>
          <w:szCs w:val="24"/>
        </w:rPr>
        <w:t>d</w:t>
      </w:r>
      <w:r>
        <w:rPr>
          <w:sz w:val="24"/>
          <w:szCs w:val="24"/>
        </w:rPr>
        <w:t xml:space="preserve"> an opportunity</w:t>
      </w:r>
      <w:r>
        <w:rPr>
          <w:sz w:val="24"/>
          <w:szCs w:val="24"/>
        </w:rPr>
        <w:t xml:space="preserve"> to re-connect patients who dropped out of care back in</w:t>
      </w:r>
      <w:r w:rsidR="00C50FA1">
        <w:rPr>
          <w:sz w:val="24"/>
          <w:szCs w:val="24"/>
        </w:rPr>
        <w:t>to services;</w:t>
      </w:r>
      <w:r>
        <w:rPr>
          <w:sz w:val="24"/>
          <w:szCs w:val="24"/>
        </w:rPr>
        <w:t xml:space="preserve"> reducing HIV transmission rates</w:t>
      </w:r>
      <w:r w:rsidR="006D3C9B">
        <w:rPr>
          <w:sz w:val="24"/>
          <w:szCs w:val="24"/>
        </w:rPr>
        <w:t>,</w:t>
      </w:r>
      <w:r>
        <w:rPr>
          <w:sz w:val="24"/>
          <w:szCs w:val="24"/>
        </w:rPr>
        <w:t xml:space="preserve"> </w:t>
      </w:r>
      <w:r w:rsidR="00C50FA1">
        <w:rPr>
          <w:sz w:val="24"/>
          <w:szCs w:val="24"/>
        </w:rPr>
        <w:t xml:space="preserve">and </w:t>
      </w:r>
      <w:r>
        <w:rPr>
          <w:sz w:val="24"/>
          <w:szCs w:val="24"/>
        </w:rPr>
        <w:t xml:space="preserve">potential </w:t>
      </w:r>
      <w:r w:rsidR="006D3C9B">
        <w:rPr>
          <w:sz w:val="24"/>
          <w:szCs w:val="24"/>
        </w:rPr>
        <w:t>hospitalizations</w:t>
      </w:r>
      <w:r w:rsidR="00C50FA1">
        <w:rPr>
          <w:sz w:val="24"/>
          <w:szCs w:val="24"/>
        </w:rPr>
        <w:t xml:space="preserve">—aligning with </w:t>
      </w:r>
      <w:r w:rsidR="00094A5F">
        <w:rPr>
          <w:sz w:val="24"/>
          <w:szCs w:val="24"/>
        </w:rPr>
        <w:t>the 2013</w:t>
      </w:r>
      <w:r w:rsidR="002F1FF6">
        <w:rPr>
          <w:sz w:val="24"/>
          <w:szCs w:val="24"/>
        </w:rPr>
        <w:t xml:space="preserve"> through 2020</w:t>
      </w:r>
      <w:r w:rsidR="006D3C9B">
        <w:rPr>
          <w:sz w:val="24"/>
          <w:szCs w:val="24"/>
        </w:rPr>
        <w:t xml:space="preserve"> National HIV Care Continuum Initiative</w:t>
      </w:r>
      <w:r w:rsidR="002F1FF6">
        <w:rPr>
          <w:sz w:val="24"/>
          <w:szCs w:val="24"/>
        </w:rPr>
        <w:t>.</w:t>
      </w:r>
      <w:r w:rsidRPr="00FF7991" w:rsidR="00FF7991">
        <w:rPr>
          <w:noProof/>
          <w:sz w:val="24"/>
          <w:szCs w:val="24"/>
        </w:rPr>
        <w:t xml:space="preserve"> </w:t>
      </w:r>
      <w:r w:rsidR="00FF7991">
        <w:rPr>
          <w:noProof/>
          <w:sz w:val="24"/>
          <w:szCs w:val="24"/>
        </w:rPr>
        <w:drawing>
          <wp:inline distT="0" distB="0" distL="0" distR="0">
            <wp:extent cx="6029740" cy="1325217"/>
            <wp:effectExtent l="76200" t="0" r="8572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A603B" w:rsidP="00094A5F">
      <w:pPr>
        <w:rPr>
          <w:sz w:val="24"/>
          <w:szCs w:val="24"/>
        </w:rPr>
      </w:pPr>
    </w:p>
    <w:p w:rsidR="00002578" w:rsidP="00B03835">
      <w:pPr>
        <w:jc w:val="center"/>
        <w:rPr>
          <w:b/>
          <w:sz w:val="28"/>
          <w:szCs w:val="28"/>
        </w:rPr>
      </w:pPr>
    </w:p>
    <w:p w:rsidR="001C35A0" w:rsidP="00B03835">
      <w:pPr>
        <w:jc w:val="center"/>
        <w:rPr>
          <w:b/>
          <w:sz w:val="28"/>
          <w:szCs w:val="28"/>
        </w:rPr>
      </w:pPr>
      <w:r>
        <w:rPr>
          <w:b/>
          <w:sz w:val="28"/>
          <w:szCs w:val="28"/>
        </w:rPr>
        <w:t>OUT OF COUNTY</w:t>
      </w:r>
      <w:r w:rsidR="003F7DDC">
        <w:rPr>
          <w:b/>
          <w:sz w:val="28"/>
          <w:szCs w:val="28"/>
        </w:rPr>
        <w:t>, STATE and COUNTRY CASES</w:t>
      </w:r>
    </w:p>
    <w:p w:rsidR="00015A1E" w:rsidP="00B03835">
      <w:pPr>
        <w:jc w:val="center"/>
        <w:rPr>
          <w:b/>
          <w:sz w:val="28"/>
          <w:szCs w:val="28"/>
        </w:rPr>
      </w:pPr>
      <w:r>
        <w:rPr>
          <w:b/>
          <w:sz w:val="28"/>
          <w:szCs w:val="28"/>
        </w:rPr>
        <w:t>(OOC</w:t>
      </w:r>
      <w:r w:rsidR="003F7DDC">
        <w:rPr>
          <w:b/>
          <w:sz w:val="28"/>
          <w:szCs w:val="28"/>
        </w:rPr>
        <w:t>/OOS</w:t>
      </w:r>
      <w:r>
        <w:rPr>
          <w:b/>
          <w:sz w:val="28"/>
          <w:szCs w:val="28"/>
        </w:rPr>
        <w:t>)</w:t>
      </w:r>
    </w:p>
    <w:p w:rsidR="00CA3AB8" w:rsidP="00B03835">
      <w:pPr>
        <w:jc w:val="center"/>
        <w:rPr>
          <w:b/>
          <w:sz w:val="28"/>
          <w:szCs w:val="28"/>
        </w:rPr>
      </w:pPr>
    </w:p>
    <w:p w:rsidR="006E4701" w:rsidRPr="006B0383" w:rsidP="006E4701">
      <w:pPr>
        <w:rPr>
          <w:sz w:val="24"/>
          <w:szCs w:val="24"/>
        </w:rPr>
      </w:pPr>
      <w:r w:rsidRPr="006B0383">
        <w:rPr>
          <w:sz w:val="24"/>
          <w:szCs w:val="24"/>
        </w:rPr>
        <w:t>OOC cases are those patients who were diagnosed</w:t>
      </w:r>
      <w:r w:rsidRPr="006B0383" w:rsidR="00430AA6">
        <w:rPr>
          <w:sz w:val="24"/>
          <w:szCs w:val="24"/>
        </w:rPr>
        <w:t xml:space="preserve"> and reported</w:t>
      </w:r>
      <w:r w:rsidRPr="006B0383">
        <w:rPr>
          <w:sz w:val="24"/>
          <w:szCs w:val="24"/>
        </w:rPr>
        <w:t xml:space="preserve"> in another county, state or country and are now living and receiving </w:t>
      </w:r>
      <w:r w:rsidR="00C50FA1">
        <w:rPr>
          <w:sz w:val="24"/>
          <w:szCs w:val="24"/>
        </w:rPr>
        <w:t xml:space="preserve">HIV/AIDS </w:t>
      </w:r>
      <w:r w:rsidRPr="006B0383">
        <w:rPr>
          <w:sz w:val="24"/>
          <w:szCs w:val="24"/>
        </w:rPr>
        <w:t xml:space="preserve">services in Ventura County.  </w:t>
      </w:r>
      <w:r w:rsidR="00C50FA1">
        <w:rPr>
          <w:sz w:val="24"/>
          <w:szCs w:val="24"/>
        </w:rPr>
        <w:t>The Center does not</w:t>
      </w:r>
      <w:r w:rsidRPr="006B0383">
        <w:rPr>
          <w:sz w:val="24"/>
          <w:szCs w:val="24"/>
        </w:rPr>
        <w:t xml:space="preserve"> receive</w:t>
      </w:r>
      <w:r w:rsidR="00C50FA1">
        <w:rPr>
          <w:sz w:val="24"/>
          <w:szCs w:val="24"/>
        </w:rPr>
        <w:t xml:space="preserve"> state or federal</w:t>
      </w:r>
      <w:r w:rsidRPr="006B0383">
        <w:rPr>
          <w:sz w:val="24"/>
          <w:szCs w:val="24"/>
        </w:rPr>
        <w:t xml:space="preserve"> funds for these patients</w:t>
      </w:r>
      <w:r w:rsidR="00C50FA1">
        <w:rPr>
          <w:sz w:val="24"/>
          <w:szCs w:val="24"/>
        </w:rPr>
        <w:t xml:space="preserve">, however still provide services to this population. Many of our OOC are from neighboring counties such as Los </w:t>
      </w:r>
      <w:r w:rsidR="00094A5F">
        <w:rPr>
          <w:sz w:val="24"/>
          <w:szCs w:val="24"/>
        </w:rPr>
        <w:t xml:space="preserve">Angeles, </w:t>
      </w:r>
      <w:r w:rsidRPr="006B0383" w:rsidR="00094A5F">
        <w:rPr>
          <w:sz w:val="24"/>
          <w:szCs w:val="24"/>
        </w:rPr>
        <w:t>which</w:t>
      </w:r>
      <w:r w:rsidR="00814D53">
        <w:rPr>
          <w:sz w:val="24"/>
          <w:szCs w:val="24"/>
        </w:rPr>
        <w:t xml:space="preserve"> </w:t>
      </w:r>
      <w:r w:rsidRPr="006B0383">
        <w:rPr>
          <w:sz w:val="24"/>
          <w:szCs w:val="24"/>
        </w:rPr>
        <w:t>has one of the largest populations of HIV/AIDS cases</w:t>
      </w:r>
      <w:r w:rsidR="00C50FA1">
        <w:rPr>
          <w:sz w:val="24"/>
          <w:szCs w:val="24"/>
        </w:rPr>
        <w:t>.</w:t>
      </w:r>
      <w:r w:rsidRPr="006B0383">
        <w:rPr>
          <w:sz w:val="24"/>
          <w:szCs w:val="24"/>
        </w:rPr>
        <w:t xml:space="preserve"> </w:t>
      </w:r>
    </w:p>
    <w:p w:rsidR="00015A1E" w:rsidRPr="00015A1E" w:rsidP="00015A1E">
      <w:pPr>
        <w:rPr>
          <w:sz w:val="24"/>
          <w:szCs w:val="24"/>
        </w:rPr>
      </w:pPr>
    </w:p>
    <w:p w:rsidR="00015A1E" w:rsidP="00015A1E">
      <w:pPr>
        <w:rPr>
          <w:sz w:val="28"/>
          <w:szCs w:val="28"/>
        </w:rPr>
      </w:pPr>
    </w:p>
    <w:p w:rsidR="00015A1E" w:rsidP="00015A1E">
      <w:pPr>
        <w:jc w:val="center"/>
        <w:rPr>
          <w:sz w:val="28"/>
          <w:szCs w:val="28"/>
        </w:rPr>
      </w:pPr>
    </w:p>
    <w:p w:rsidR="00B03835" w:rsidP="005038B8">
      <w:pPr>
        <w:rPr>
          <w:b/>
          <w:sz w:val="28"/>
          <w:szCs w:val="28"/>
        </w:rPr>
      </w:pPr>
    </w:p>
    <w:p w:rsidR="00915F14" w:rsidRPr="00094A5F" w:rsidP="005038B8">
      <w:pPr>
        <w:rPr>
          <w:sz w:val="24"/>
          <w:szCs w:val="24"/>
        </w:rPr>
      </w:pPr>
      <w:r>
        <w:rPr>
          <w:sz w:val="28"/>
          <w:szCs w:val="28"/>
        </w:rPr>
        <w:t xml:space="preserve">    </w:t>
      </w:r>
      <w:r w:rsidRPr="00094A5F">
        <w:rPr>
          <w:sz w:val="24"/>
          <w:szCs w:val="24"/>
        </w:rPr>
        <w:t xml:space="preserve">In </w:t>
      </w:r>
      <w:r w:rsidRPr="00094A5F" w:rsidR="00495374">
        <w:rPr>
          <w:sz w:val="24"/>
          <w:szCs w:val="24"/>
        </w:rPr>
        <w:t>2017, 41</w:t>
      </w:r>
      <w:r w:rsidRPr="00094A5F" w:rsidR="00F84808">
        <w:rPr>
          <w:sz w:val="24"/>
          <w:szCs w:val="24"/>
        </w:rPr>
        <w:t xml:space="preserve">% of individuals receiving HIV/AIDS services in Ventura County were from out of state and 17% were from other California counties. </w:t>
      </w:r>
    </w:p>
    <w:p w:rsidR="005E464E" w:rsidP="005038B8">
      <w:pPr>
        <w:rPr>
          <w:b/>
          <w:sz w:val="28"/>
          <w:szCs w:val="28"/>
        </w:rPr>
        <w:sectPr w:rsidSect="00094A5F">
          <w:pgSz w:w="12240" w:h="15840"/>
          <w:pgMar w:top="810" w:right="990" w:bottom="1080" w:left="1260" w:header="720" w:footer="720" w:gutter="0"/>
          <w:cols w:space="720"/>
          <w:docGrid w:linePitch="360"/>
        </w:sectPr>
      </w:pPr>
    </w:p>
    <w:p w:rsidR="00FF7991" w:rsidP="005E464E">
      <w:pPr>
        <w:rPr>
          <w:b/>
          <w:sz w:val="28"/>
          <w:szCs w:val="28"/>
        </w:rPr>
      </w:pPr>
    </w:p>
    <w:p w:rsidR="00FF7991" w:rsidP="005E464E">
      <w:pPr>
        <w:rPr>
          <w:b/>
          <w:sz w:val="28"/>
          <w:szCs w:val="28"/>
        </w:rPr>
      </w:pPr>
    </w:p>
    <w:p w:rsidR="00B03835" w:rsidRPr="005E464E" w:rsidP="005E464E">
      <w:pPr>
        <w:rPr>
          <w:b/>
          <w:sz w:val="28"/>
          <w:szCs w:val="28"/>
        </w:rPr>
      </w:pPr>
      <w:r w:rsidRPr="005E464E">
        <w:rPr>
          <w:b/>
          <w:sz w:val="28"/>
          <w:szCs w:val="28"/>
        </w:rPr>
        <w:t>Summary</w:t>
      </w:r>
    </w:p>
    <w:p w:rsidR="004842DA" w:rsidP="005E464E">
      <w:pPr>
        <w:spacing w:after="0" w:line="240" w:lineRule="auto"/>
        <w:rPr>
          <w:bCs/>
          <w:sz w:val="24"/>
          <w:szCs w:val="24"/>
        </w:rPr>
      </w:pPr>
      <w:r>
        <w:rPr>
          <w:bCs/>
          <w:sz w:val="24"/>
          <w:szCs w:val="24"/>
        </w:rPr>
        <w:t xml:space="preserve">There was a significant increase in the number of HIV cases in 2017 (71 </w:t>
      </w:r>
      <w:r w:rsidR="00F84808">
        <w:rPr>
          <w:bCs/>
          <w:sz w:val="24"/>
          <w:szCs w:val="24"/>
        </w:rPr>
        <w:t>vs.</w:t>
      </w:r>
      <w:r>
        <w:rPr>
          <w:bCs/>
          <w:sz w:val="24"/>
          <w:szCs w:val="24"/>
        </w:rPr>
        <w:t xml:space="preserve"> 35 in 2016).</w:t>
      </w:r>
      <w:r w:rsidRPr="00915F14" w:rsidR="006D2B67">
        <w:rPr>
          <w:bCs/>
          <w:sz w:val="24"/>
          <w:szCs w:val="24"/>
        </w:rPr>
        <w:t xml:space="preserve"> </w:t>
      </w:r>
      <w:r>
        <w:rPr>
          <w:bCs/>
          <w:sz w:val="24"/>
          <w:szCs w:val="24"/>
        </w:rPr>
        <w:t xml:space="preserve">Most of these were young men under the age of 35, both </w:t>
      </w:r>
      <w:r w:rsidR="00732BF6">
        <w:rPr>
          <w:bCs/>
          <w:sz w:val="24"/>
          <w:szCs w:val="24"/>
        </w:rPr>
        <w:t>W</w:t>
      </w:r>
      <w:r>
        <w:rPr>
          <w:bCs/>
          <w:sz w:val="24"/>
          <w:szCs w:val="24"/>
        </w:rPr>
        <w:t xml:space="preserve">hite and Hispanic. </w:t>
      </w:r>
      <w:r w:rsidRPr="00915F14" w:rsidR="006D2B67">
        <w:rPr>
          <w:bCs/>
          <w:sz w:val="24"/>
          <w:szCs w:val="24"/>
        </w:rPr>
        <w:t xml:space="preserve">The means of transmission </w:t>
      </w:r>
      <w:r w:rsidR="00F84808">
        <w:rPr>
          <w:bCs/>
          <w:sz w:val="24"/>
          <w:szCs w:val="24"/>
        </w:rPr>
        <w:t>was</w:t>
      </w:r>
      <w:r w:rsidRPr="00915F14" w:rsidR="00F84808">
        <w:rPr>
          <w:bCs/>
          <w:sz w:val="24"/>
          <w:szCs w:val="24"/>
        </w:rPr>
        <w:t xml:space="preserve"> </w:t>
      </w:r>
      <w:r w:rsidR="00002578">
        <w:rPr>
          <w:bCs/>
          <w:sz w:val="24"/>
          <w:szCs w:val="24"/>
        </w:rPr>
        <w:t xml:space="preserve">primarily </w:t>
      </w:r>
      <w:r w:rsidRPr="00915F14" w:rsidR="006D2B67">
        <w:rPr>
          <w:bCs/>
          <w:sz w:val="24"/>
          <w:szCs w:val="24"/>
        </w:rPr>
        <w:t>men having sex with men</w:t>
      </w:r>
      <w:r w:rsidR="0040355F">
        <w:rPr>
          <w:bCs/>
          <w:sz w:val="24"/>
          <w:szCs w:val="24"/>
        </w:rPr>
        <w:t xml:space="preserve">. </w:t>
      </w:r>
      <w:r w:rsidR="009A5DCC">
        <w:rPr>
          <w:bCs/>
          <w:sz w:val="24"/>
          <w:szCs w:val="24"/>
        </w:rPr>
        <w:t>Many of</w:t>
      </w:r>
      <w:r>
        <w:rPr>
          <w:bCs/>
          <w:sz w:val="24"/>
          <w:szCs w:val="24"/>
        </w:rPr>
        <w:t xml:space="preserve"> those </w:t>
      </w:r>
      <w:r w:rsidR="0040355F">
        <w:rPr>
          <w:bCs/>
          <w:sz w:val="24"/>
          <w:szCs w:val="24"/>
        </w:rPr>
        <w:t xml:space="preserve">infected were connecting via </w:t>
      </w:r>
      <w:r w:rsidR="008E1E39">
        <w:rPr>
          <w:bCs/>
          <w:sz w:val="24"/>
          <w:szCs w:val="24"/>
        </w:rPr>
        <w:t xml:space="preserve">geosocial networking mobile </w:t>
      </w:r>
      <w:r w:rsidRPr="00915F14" w:rsidR="006D2B67">
        <w:rPr>
          <w:bCs/>
          <w:sz w:val="24"/>
          <w:szCs w:val="24"/>
        </w:rPr>
        <w:t>apps on their phones or the internet. E</w:t>
      </w:r>
      <w:r w:rsidR="0040355F">
        <w:rPr>
          <w:bCs/>
          <w:sz w:val="24"/>
          <w:szCs w:val="24"/>
        </w:rPr>
        <w:t>asy access to sex and drug use</w:t>
      </w:r>
      <w:r w:rsidRPr="00915F14" w:rsidR="006D2B67">
        <w:rPr>
          <w:bCs/>
          <w:sz w:val="24"/>
          <w:szCs w:val="24"/>
        </w:rPr>
        <w:t xml:space="preserve"> </w:t>
      </w:r>
      <w:r w:rsidRPr="00915F14" w:rsidR="008A1048">
        <w:rPr>
          <w:bCs/>
          <w:sz w:val="24"/>
          <w:szCs w:val="24"/>
        </w:rPr>
        <w:t>with</w:t>
      </w:r>
      <w:r w:rsidRPr="00915F14" w:rsidR="006D2B67">
        <w:rPr>
          <w:bCs/>
          <w:sz w:val="24"/>
          <w:szCs w:val="24"/>
        </w:rPr>
        <w:t xml:space="preserve"> anonymous partners </w:t>
      </w:r>
      <w:r w:rsidRPr="00915F14" w:rsidR="009A5DCC">
        <w:rPr>
          <w:bCs/>
          <w:sz w:val="24"/>
          <w:szCs w:val="24"/>
        </w:rPr>
        <w:t>continues</w:t>
      </w:r>
      <w:r w:rsidRPr="00915F14" w:rsidR="006D2B67">
        <w:rPr>
          <w:bCs/>
          <w:sz w:val="24"/>
          <w:szCs w:val="24"/>
        </w:rPr>
        <w:t xml:space="preserve"> to be a challenge</w:t>
      </w:r>
      <w:r w:rsidR="00F84808">
        <w:rPr>
          <w:bCs/>
          <w:sz w:val="24"/>
          <w:szCs w:val="24"/>
        </w:rPr>
        <w:t>. Of interest,</w:t>
      </w:r>
      <w:r w:rsidRPr="00915F14" w:rsidR="006D2B67">
        <w:rPr>
          <w:bCs/>
          <w:sz w:val="24"/>
          <w:szCs w:val="24"/>
        </w:rPr>
        <w:t xml:space="preserve"> the cities of San Francisco and Berkeley are attempting </w:t>
      </w:r>
      <w:r w:rsidR="0040355F">
        <w:rPr>
          <w:bCs/>
          <w:sz w:val="24"/>
          <w:szCs w:val="24"/>
        </w:rPr>
        <w:t>a pilot program</w:t>
      </w:r>
      <w:r w:rsidRPr="00915F14" w:rsidR="006D2B67">
        <w:rPr>
          <w:bCs/>
          <w:sz w:val="24"/>
          <w:szCs w:val="24"/>
        </w:rPr>
        <w:t xml:space="preserve"> </w:t>
      </w:r>
      <w:r w:rsidR="00F84808">
        <w:rPr>
          <w:bCs/>
          <w:sz w:val="24"/>
          <w:szCs w:val="24"/>
        </w:rPr>
        <w:t xml:space="preserve">that offers </w:t>
      </w:r>
      <w:r w:rsidRPr="00915F14" w:rsidR="006D2B67">
        <w:rPr>
          <w:bCs/>
          <w:sz w:val="24"/>
          <w:szCs w:val="24"/>
        </w:rPr>
        <w:t>prevention and education messag</w:t>
      </w:r>
      <w:r w:rsidR="00F84808">
        <w:rPr>
          <w:bCs/>
          <w:sz w:val="24"/>
          <w:szCs w:val="24"/>
        </w:rPr>
        <w:t>ing on</w:t>
      </w:r>
      <w:r w:rsidRPr="00915F14" w:rsidR="00F84808">
        <w:rPr>
          <w:bCs/>
          <w:sz w:val="24"/>
          <w:szCs w:val="24"/>
        </w:rPr>
        <w:t xml:space="preserve"> internet sites</w:t>
      </w:r>
      <w:r w:rsidRPr="00915F14" w:rsidR="006D2B67">
        <w:rPr>
          <w:bCs/>
          <w:sz w:val="24"/>
          <w:szCs w:val="24"/>
        </w:rPr>
        <w:t>.</w:t>
      </w:r>
      <w:r w:rsidRPr="00915F14" w:rsidR="008A1048">
        <w:rPr>
          <w:bCs/>
          <w:sz w:val="24"/>
          <w:szCs w:val="24"/>
        </w:rPr>
        <w:t xml:space="preserve"> </w:t>
      </w:r>
      <w:r>
        <w:rPr>
          <w:bCs/>
          <w:sz w:val="24"/>
          <w:szCs w:val="24"/>
        </w:rPr>
        <w:t xml:space="preserve"> </w:t>
      </w:r>
      <w:r w:rsidR="00F84808">
        <w:rPr>
          <w:bCs/>
          <w:sz w:val="24"/>
          <w:szCs w:val="24"/>
        </w:rPr>
        <w:t xml:space="preserve">Ventura County Public </w:t>
      </w:r>
      <w:r w:rsidR="00495374">
        <w:rPr>
          <w:bCs/>
          <w:sz w:val="24"/>
          <w:szCs w:val="24"/>
        </w:rPr>
        <w:t>Health is</w:t>
      </w:r>
      <w:r w:rsidR="00F84808">
        <w:rPr>
          <w:bCs/>
          <w:sz w:val="24"/>
          <w:szCs w:val="24"/>
        </w:rPr>
        <w:t xml:space="preserve"> currently </w:t>
      </w:r>
      <w:r w:rsidR="00E23933">
        <w:rPr>
          <w:bCs/>
          <w:sz w:val="24"/>
          <w:szCs w:val="24"/>
        </w:rPr>
        <w:t xml:space="preserve">working with </w:t>
      </w:r>
      <w:r>
        <w:rPr>
          <w:bCs/>
          <w:sz w:val="24"/>
          <w:szCs w:val="24"/>
        </w:rPr>
        <w:t xml:space="preserve">The State Office of AIDS Prevention branch </w:t>
      </w:r>
      <w:r w:rsidR="00E23933">
        <w:rPr>
          <w:bCs/>
          <w:sz w:val="24"/>
          <w:szCs w:val="24"/>
        </w:rPr>
        <w:t>and community partners</w:t>
      </w:r>
      <w:r>
        <w:rPr>
          <w:bCs/>
          <w:sz w:val="24"/>
          <w:szCs w:val="24"/>
        </w:rPr>
        <w:t xml:space="preserve"> </w:t>
      </w:r>
      <w:r w:rsidR="00F84808">
        <w:rPr>
          <w:bCs/>
          <w:sz w:val="24"/>
          <w:szCs w:val="24"/>
        </w:rPr>
        <w:t xml:space="preserve">to address social media messaging </w:t>
      </w:r>
      <w:r w:rsidR="00094A5F">
        <w:rPr>
          <w:bCs/>
          <w:sz w:val="24"/>
          <w:szCs w:val="24"/>
        </w:rPr>
        <w:t>barriers.</w:t>
      </w:r>
      <w:r w:rsidRPr="00915F14" w:rsidR="00BA74ED">
        <w:rPr>
          <w:bCs/>
          <w:sz w:val="24"/>
          <w:szCs w:val="24"/>
        </w:rPr>
        <w:t xml:space="preserve"> </w:t>
      </w:r>
      <w:r w:rsidR="00F84808">
        <w:rPr>
          <w:bCs/>
          <w:sz w:val="24"/>
          <w:szCs w:val="24"/>
        </w:rPr>
        <w:t xml:space="preserve">The </w:t>
      </w:r>
      <w:r>
        <w:rPr>
          <w:bCs/>
          <w:sz w:val="24"/>
          <w:szCs w:val="24"/>
        </w:rPr>
        <w:t xml:space="preserve">spike in </w:t>
      </w:r>
      <w:r w:rsidR="00E832F2">
        <w:rPr>
          <w:bCs/>
          <w:sz w:val="24"/>
          <w:szCs w:val="24"/>
        </w:rPr>
        <w:t xml:space="preserve">new HIV positive cases in </w:t>
      </w:r>
      <w:r>
        <w:rPr>
          <w:bCs/>
          <w:sz w:val="24"/>
          <w:szCs w:val="24"/>
        </w:rPr>
        <w:t xml:space="preserve">2017 may also be due to increased HIV testing </w:t>
      </w:r>
      <w:r w:rsidR="00F84808">
        <w:rPr>
          <w:bCs/>
          <w:sz w:val="24"/>
          <w:szCs w:val="24"/>
        </w:rPr>
        <w:t xml:space="preserve">that </w:t>
      </w:r>
      <w:r w:rsidR="00094A5F">
        <w:rPr>
          <w:bCs/>
          <w:sz w:val="24"/>
          <w:szCs w:val="24"/>
        </w:rPr>
        <w:t>is encouraged</w:t>
      </w:r>
      <w:r>
        <w:rPr>
          <w:bCs/>
          <w:sz w:val="24"/>
          <w:szCs w:val="24"/>
        </w:rPr>
        <w:t xml:space="preserve"> in healthcare facilities throughout Ventura County</w:t>
      </w:r>
      <w:r w:rsidR="00732BF6">
        <w:rPr>
          <w:bCs/>
          <w:sz w:val="24"/>
          <w:szCs w:val="24"/>
        </w:rPr>
        <w:t xml:space="preserve"> (</w:t>
      </w:r>
      <w:r w:rsidR="00F84808">
        <w:rPr>
          <w:bCs/>
          <w:sz w:val="24"/>
          <w:szCs w:val="24"/>
        </w:rPr>
        <w:t>see</w:t>
      </w:r>
      <w:r w:rsidR="00814D53">
        <w:rPr>
          <w:bCs/>
          <w:sz w:val="24"/>
          <w:szCs w:val="24"/>
        </w:rPr>
        <w:t xml:space="preserve"> </w:t>
      </w:r>
      <w:r w:rsidR="00F84808">
        <w:rPr>
          <w:bCs/>
          <w:sz w:val="24"/>
          <w:szCs w:val="24"/>
        </w:rPr>
        <w:t>A</w:t>
      </w:r>
      <w:r w:rsidR="00732BF6">
        <w:rPr>
          <w:bCs/>
          <w:sz w:val="24"/>
          <w:szCs w:val="24"/>
        </w:rPr>
        <w:t>ttachment A)</w:t>
      </w:r>
    </w:p>
    <w:p w:rsidR="004842DA" w:rsidP="005E464E">
      <w:pPr>
        <w:spacing w:after="0" w:line="240" w:lineRule="auto"/>
        <w:rPr>
          <w:bCs/>
          <w:sz w:val="24"/>
          <w:szCs w:val="24"/>
        </w:rPr>
      </w:pPr>
    </w:p>
    <w:p w:rsidR="006D2B67" w:rsidRPr="00915F14" w:rsidP="005E464E">
      <w:pPr>
        <w:spacing w:after="0" w:line="240" w:lineRule="auto"/>
        <w:rPr>
          <w:bCs/>
          <w:sz w:val="24"/>
          <w:szCs w:val="24"/>
        </w:rPr>
      </w:pPr>
      <w:r>
        <w:rPr>
          <w:bCs/>
          <w:sz w:val="24"/>
          <w:szCs w:val="24"/>
        </w:rPr>
        <w:t>With</w:t>
      </w:r>
      <w:r w:rsidRPr="00915F14">
        <w:rPr>
          <w:bCs/>
          <w:sz w:val="24"/>
          <w:szCs w:val="24"/>
        </w:rPr>
        <w:t xml:space="preserve"> </w:t>
      </w:r>
      <w:r w:rsidRPr="00915F14" w:rsidR="00BA74ED">
        <w:rPr>
          <w:bCs/>
          <w:sz w:val="24"/>
          <w:szCs w:val="24"/>
        </w:rPr>
        <w:t>the EHT grant</w:t>
      </w:r>
      <w:r w:rsidR="00EF0ECC">
        <w:rPr>
          <w:bCs/>
          <w:sz w:val="24"/>
          <w:szCs w:val="24"/>
        </w:rPr>
        <w:t>,</w:t>
      </w:r>
      <w:r w:rsidRPr="00915F14" w:rsidR="00BA74ED">
        <w:rPr>
          <w:bCs/>
          <w:sz w:val="24"/>
          <w:szCs w:val="24"/>
        </w:rPr>
        <w:t xml:space="preserve"> </w:t>
      </w:r>
      <w:r>
        <w:rPr>
          <w:bCs/>
          <w:sz w:val="24"/>
          <w:szCs w:val="24"/>
        </w:rPr>
        <w:t>newly</w:t>
      </w:r>
      <w:r w:rsidRPr="00915F14" w:rsidR="00BA74ED">
        <w:rPr>
          <w:bCs/>
          <w:sz w:val="24"/>
          <w:szCs w:val="24"/>
        </w:rPr>
        <w:t xml:space="preserve"> diagnos</w:t>
      </w:r>
      <w:r>
        <w:rPr>
          <w:bCs/>
          <w:sz w:val="24"/>
          <w:szCs w:val="24"/>
        </w:rPr>
        <w:t>ed</w:t>
      </w:r>
      <w:r w:rsidRPr="00915F14" w:rsidR="00BA74ED">
        <w:rPr>
          <w:bCs/>
          <w:sz w:val="24"/>
          <w:szCs w:val="24"/>
        </w:rPr>
        <w:t xml:space="preserve"> HIV patients</w:t>
      </w:r>
      <w:r>
        <w:rPr>
          <w:bCs/>
          <w:sz w:val="24"/>
          <w:szCs w:val="24"/>
        </w:rPr>
        <w:t xml:space="preserve"> and those previously diagnosed but </w:t>
      </w:r>
      <w:r w:rsidR="00EF0ECC">
        <w:rPr>
          <w:bCs/>
          <w:sz w:val="24"/>
          <w:szCs w:val="24"/>
        </w:rPr>
        <w:t xml:space="preserve">who </w:t>
      </w:r>
      <w:r>
        <w:rPr>
          <w:bCs/>
          <w:sz w:val="24"/>
          <w:szCs w:val="24"/>
        </w:rPr>
        <w:t>had fallen out of care</w:t>
      </w:r>
      <w:r w:rsidR="00EF0ECC">
        <w:rPr>
          <w:bCs/>
          <w:sz w:val="24"/>
          <w:szCs w:val="24"/>
        </w:rPr>
        <w:t>,</w:t>
      </w:r>
      <w:r>
        <w:rPr>
          <w:bCs/>
          <w:sz w:val="24"/>
          <w:szCs w:val="24"/>
        </w:rPr>
        <w:t xml:space="preserve"> were linked to services.</w:t>
      </w:r>
      <w:r w:rsidRPr="00915F14" w:rsidR="00BA74ED">
        <w:rPr>
          <w:bCs/>
          <w:sz w:val="24"/>
          <w:szCs w:val="24"/>
        </w:rPr>
        <w:t xml:space="preserve"> </w:t>
      </w:r>
      <w:r w:rsidR="004842DA">
        <w:rPr>
          <w:bCs/>
          <w:sz w:val="24"/>
          <w:szCs w:val="24"/>
        </w:rPr>
        <w:t xml:space="preserve">Although </w:t>
      </w:r>
      <w:r>
        <w:rPr>
          <w:bCs/>
          <w:sz w:val="24"/>
          <w:szCs w:val="24"/>
        </w:rPr>
        <w:t xml:space="preserve">the </w:t>
      </w:r>
      <w:r w:rsidR="004842DA">
        <w:rPr>
          <w:bCs/>
          <w:sz w:val="24"/>
          <w:szCs w:val="24"/>
        </w:rPr>
        <w:t xml:space="preserve">grant ended December 2017, </w:t>
      </w:r>
      <w:r w:rsidR="00896822">
        <w:rPr>
          <w:bCs/>
          <w:sz w:val="24"/>
          <w:szCs w:val="24"/>
        </w:rPr>
        <w:t xml:space="preserve">the work will continue </w:t>
      </w:r>
      <w:r w:rsidR="00094A5F">
        <w:rPr>
          <w:bCs/>
          <w:sz w:val="24"/>
          <w:szCs w:val="24"/>
        </w:rPr>
        <w:t>at both</w:t>
      </w:r>
      <w:r w:rsidR="00896822">
        <w:rPr>
          <w:bCs/>
          <w:sz w:val="24"/>
          <w:szCs w:val="24"/>
        </w:rPr>
        <w:t xml:space="preserve"> Ventura County Medical Center (</w:t>
      </w:r>
      <w:r w:rsidR="004842DA">
        <w:rPr>
          <w:bCs/>
          <w:sz w:val="24"/>
          <w:szCs w:val="24"/>
        </w:rPr>
        <w:t>VCMC</w:t>
      </w:r>
      <w:r w:rsidR="00896822">
        <w:rPr>
          <w:bCs/>
          <w:sz w:val="24"/>
          <w:szCs w:val="24"/>
        </w:rPr>
        <w:t>)</w:t>
      </w:r>
      <w:r w:rsidR="004842DA">
        <w:rPr>
          <w:bCs/>
          <w:sz w:val="24"/>
          <w:szCs w:val="24"/>
        </w:rPr>
        <w:t xml:space="preserve"> and </w:t>
      </w:r>
      <w:r w:rsidR="00896822">
        <w:rPr>
          <w:bCs/>
          <w:sz w:val="24"/>
          <w:szCs w:val="24"/>
        </w:rPr>
        <w:t xml:space="preserve">the </w:t>
      </w:r>
      <w:r w:rsidR="004842DA">
        <w:rPr>
          <w:bCs/>
          <w:sz w:val="24"/>
          <w:szCs w:val="24"/>
        </w:rPr>
        <w:t xml:space="preserve">Santa Paula </w:t>
      </w:r>
      <w:r w:rsidR="00896822">
        <w:rPr>
          <w:bCs/>
          <w:sz w:val="24"/>
          <w:szCs w:val="24"/>
        </w:rPr>
        <w:t>EDs</w:t>
      </w:r>
      <w:r w:rsidR="004842DA">
        <w:rPr>
          <w:bCs/>
          <w:sz w:val="24"/>
          <w:szCs w:val="24"/>
        </w:rPr>
        <w:t xml:space="preserve">. In addition, St. John’s Regional Medical Center </w:t>
      </w:r>
      <w:r w:rsidR="00896822">
        <w:rPr>
          <w:bCs/>
          <w:sz w:val="24"/>
          <w:szCs w:val="24"/>
        </w:rPr>
        <w:t>will be ensued</w:t>
      </w:r>
      <w:r w:rsidR="004842DA">
        <w:rPr>
          <w:bCs/>
          <w:sz w:val="24"/>
          <w:szCs w:val="24"/>
        </w:rPr>
        <w:t>.</w:t>
      </w:r>
    </w:p>
    <w:p w:rsidR="006D2B67" w:rsidRPr="00915F14" w:rsidP="005E464E">
      <w:pPr>
        <w:rPr>
          <w:b/>
          <w:sz w:val="24"/>
          <w:szCs w:val="24"/>
        </w:rPr>
      </w:pPr>
    </w:p>
    <w:p w:rsidR="001560A9" w:rsidRPr="00915F14" w:rsidP="005E464E">
      <w:pPr>
        <w:spacing w:after="0" w:line="240" w:lineRule="auto"/>
        <w:rPr>
          <w:bCs/>
          <w:sz w:val="24"/>
          <w:szCs w:val="24"/>
        </w:rPr>
      </w:pPr>
      <w:r w:rsidRPr="00915F14">
        <w:rPr>
          <w:bCs/>
          <w:sz w:val="24"/>
          <w:szCs w:val="24"/>
        </w:rPr>
        <w:t>Th</w:t>
      </w:r>
      <w:r w:rsidRPr="00915F14" w:rsidR="006D2B67">
        <w:rPr>
          <w:bCs/>
          <w:sz w:val="24"/>
          <w:szCs w:val="24"/>
        </w:rPr>
        <w:t>e</w:t>
      </w:r>
      <w:r w:rsidRPr="00915F14">
        <w:rPr>
          <w:bCs/>
          <w:sz w:val="24"/>
          <w:szCs w:val="24"/>
        </w:rPr>
        <w:t xml:space="preserve"> National </w:t>
      </w:r>
      <w:r w:rsidRPr="00915F14" w:rsidR="008A1048">
        <w:rPr>
          <w:bCs/>
          <w:sz w:val="24"/>
          <w:szCs w:val="24"/>
        </w:rPr>
        <w:t>goals</w:t>
      </w:r>
      <w:r w:rsidRPr="00915F14">
        <w:rPr>
          <w:bCs/>
          <w:sz w:val="24"/>
          <w:szCs w:val="24"/>
        </w:rPr>
        <w:t xml:space="preserve"> for </w:t>
      </w:r>
      <w:r w:rsidRPr="00915F14" w:rsidR="006D2B67">
        <w:rPr>
          <w:bCs/>
          <w:sz w:val="24"/>
          <w:szCs w:val="24"/>
        </w:rPr>
        <w:t>early detection and linkage to care ha</w:t>
      </w:r>
      <w:r w:rsidR="00D5317A">
        <w:rPr>
          <w:bCs/>
          <w:sz w:val="24"/>
          <w:szCs w:val="24"/>
        </w:rPr>
        <w:t>ve</w:t>
      </w:r>
      <w:r w:rsidRPr="00915F14" w:rsidR="00AE3F13">
        <w:rPr>
          <w:bCs/>
          <w:sz w:val="24"/>
          <w:szCs w:val="24"/>
        </w:rPr>
        <w:t xml:space="preserve"> been </w:t>
      </w:r>
      <w:r w:rsidR="00263139">
        <w:rPr>
          <w:bCs/>
          <w:sz w:val="24"/>
          <w:szCs w:val="24"/>
        </w:rPr>
        <w:t>the focus in</w:t>
      </w:r>
      <w:r w:rsidRPr="00915F14" w:rsidR="00AE3F13">
        <w:rPr>
          <w:bCs/>
          <w:sz w:val="24"/>
          <w:szCs w:val="24"/>
        </w:rPr>
        <w:t xml:space="preserve"> Ventura County.</w:t>
      </w:r>
      <w:r w:rsidRPr="00915F14" w:rsidR="008A1048">
        <w:rPr>
          <w:bCs/>
          <w:sz w:val="24"/>
          <w:szCs w:val="24"/>
        </w:rPr>
        <w:t xml:space="preserve"> </w:t>
      </w:r>
      <w:r w:rsidR="00263139">
        <w:rPr>
          <w:bCs/>
          <w:sz w:val="24"/>
          <w:szCs w:val="24"/>
        </w:rPr>
        <w:t>The work continues</w:t>
      </w:r>
      <w:r w:rsidRPr="00915F14" w:rsidR="00AE3F13">
        <w:rPr>
          <w:bCs/>
          <w:sz w:val="24"/>
          <w:szCs w:val="24"/>
        </w:rPr>
        <w:t xml:space="preserve"> to expand HIV testing, getting newly diagnosed patients into care</w:t>
      </w:r>
      <w:r w:rsidRPr="00915F14" w:rsidR="008A1048">
        <w:rPr>
          <w:bCs/>
          <w:sz w:val="24"/>
          <w:szCs w:val="24"/>
        </w:rPr>
        <w:t xml:space="preserve"> </w:t>
      </w:r>
      <w:r w:rsidRPr="00915F14" w:rsidR="00AE3F13">
        <w:rPr>
          <w:bCs/>
          <w:sz w:val="24"/>
          <w:szCs w:val="24"/>
        </w:rPr>
        <w:t>as soon as possible</w:t>
      </w:r>
      <w:r w:rsidR="00263139">
        <w:rPr>
          <w:bCs/>
          <w:sz w:val="24"/>
          <w:szCs w:val="24"/>
        </w:rPr>
        <w:t>,</w:t>
      </w:r>
      <w:r w:rsidRPr="00915F14" w:rsidR="00AE3F13">
        <w:rPr>
          <w:bCs/>
          <w:sz w:val="24"/>
          <w:szCs w:val="24"/>
        </w:rPr>
        <w:t xml:space="preserve"> and assisting patient</w:t>
      </w:r>
      <w:r w:rsidRPr="00915F14" w:rsidR="008A1048">
        <w:rPr>
          <w:bCs/>
          <w:sz w:val="24"/>
          <w:szCs w:val="24"/>
        </w:rPr>
        <w:t>s</w:t>
      </w:r>
      <w:r w:rsidRPr="00915F14" w:rsidR="00AE3F13">
        <w:rPr>
          <w:bCs/>
          <w:sz w:val="24"/>
          <w:szCs w:val="24"/>
        </w:rPr>
        <w:t xml:space="preserve"> to </w:t>
      </w:r>
      <w:r w:rsidRPr="00915F14" w:rsidR="008A1048">
        <w:rPr>
          <w:bCs/>
          <w:sz w:val="24"/>
          <w:szCs w:val="24"/>
        </w:rPr>
        <w:t>achieve and maintain viral suppression</w:t>
      </w:r>
      <w:r w:rsidRPr="00915F14" w:rsidR="00AE3F13">
        <w:rPr>
          <w:bCs/>
          <w:sz w:val="24"/>
          <w:szCs w:val="24"/>
        </w:rPr>
        <w:t>.</w:t>
      </w:r>
      <w:r w:rsidR="00074160">
        <w:rPr>
          <w:bCs/>
          <w:sz w:val="24"/>
          <w:szCs w:val="24"/>
        </w:rPr>
        <w:t xml:space="preserve"> There are currently six single</w:t>
      </w:r>
      <w:r w:rsidR="00215531">
        <w:rPr>
          <w:bCs/>
          <w:sz w:val="24"/>
          <w:szCs w:val="24"/>
        </w:rPr>
        <w:t>-</w:t>
      </w:r>
      <w:r w:rsidR="00074160">
        <w:rPr>
          <w:bCs/>
          <w:sz w:val="24"/>
          <w:szCs w:val="24"/>
        </w:rPr>
        <w:t xml:space="preserve">tablet </w:t>
      </w:r>
      <w:r w:rsidR="00215531">
        <w:rPr>
          <w:bCs/>
          <w:sz w:val="24"/>
          <w:szCs w:val="24"/>
        </w:rPr>
        <w:t xml:space="preserve">medication </w:t>
      </w:r>
      <w:r w:rsidR="00074160">
        <w:rPr>
          <w:bCs/>
          <w:sz w:val="24"/>
          <w:szCs w:val="24"/>
        </w:rPr>
        <w:t xml:space="preserve">regimens </w:t>
      </w:r>
      <w:r w:rsidR="00815341">
        <w:rPr>
          <w:bCs/>
          <w:sz w:val="24"/>
          <w:szCs w:val="24"/>
        </w:rPr>
        <w:t xml:space="preserve">available. This enhances </w:t>
      </w:r>
      <w:r w:rsidR="00074160">
        <w:rPr>
          <w:bCs/>
          <w:sz w:val="24"/>
          <w:szCs w:val="24"/>
        </w:rPr>
        <w:t>patient compliance tremendously.</w:t>
      </w:r>
      <w:r w:rsidRPr="00915F14" w:rsidR="00AE3F13">
        <w:rPr>
          <w:bCs/>
          <w:sz w:val="24"/>
          <w:szCs w:val="24"/>
        </w:rPr>
        <w:t xml:space="preserve"> </w:t>
      </w:r>
      <w:r w:rsidRPr="00915F14" w:rsidR="008A1048">
        <w:rPr>
          <w:bCs/>
          <w:sz w:val="24"/>
          <w:szCs w:val="24"/>
        </w:rPr>
        <w:t xml:space="preserve">HIV and AIDS patients are living longer due </w:t>
      </w:r>
      <w:r w:rsidR="00D5317A">
        <w:rPr>
          <w:bCs/>
          <w:sz w:val="24"/>
          <w:szCs w:val="24"/>
        </w:rPr>
        <w:t xml:space="preserve">to </w:t>
      </w:r>
      <w:r w:rsidRPr="00915F14" w:rsidR="008A1048">
        <w:rPr>
          <w:bCs/>
          <w:sz w:val="24"/>
          <w:szCs w:val="24"/>
        </w:rPr>
        <w:t xml:space="preserve">early engagement in medical care, </w:t>
      </w:r>
      <w:r w:rsidR="00002578">
        <w:rPr>
          <w:bCs/>
          <w:sz w:val="24"/>
          <w:szCs w:val="24"/>
        </w:rPr>
        <w:t xml:space="preserve">medication, </w:t>
      </w:r>
      <w:r w:rsidRPr="00915F14" w:rsidR="008A1048">
        <w:rPr>
          <w:bCs/>
          <w:sz w:val="24"/>
          <w:szCs w:val="24"/>
        </w:rPr>
        <w:t xml:space="preserve">case management assistance and early detection. </w:t>
      </w:r>
      <w:r w:rsidRPr="00915F14" w:rsidR="00AE3F13">
        <w:rPr>
          <w:bCs/>
          <w:sz w:val="24"/>
          <w:szCs w:val="24"/>
        </w:rPr>
        <w:t xml:space="preserve"> </w:t>
      </w:r>
      <w:r w:rsidR="00263139">
        <w:rPr>
          <w:bCs/>
          <w:sz w:val="24"/>
          <w:szCs w:val="24"/>
        </w:rPr>
        <w:t>The Center case</w:t>
      </w:r>
      <w:r w:rsidRPr="00915F14" w:rsidR="008A1048">
        <w:rPr>
          <w:bCs/>
          <w:sz w:val="24"/>
          <w:szCs w:val="24"/>
        </w:rPr>
        <w:t xml:space="preserve"> managers work with </w:t>
      </w:r>
      <w:r w:rsidR="00002578">
        <w:rPr>
          <w:bCs/>
          <w:sz w:val="24"/>
          <w:szCs w:val="24"/>
        </w:rPr>
        <w:t>over 3</w:t>
      </w:r>
      <w:r w:rsidR="00732BF6">
        <w:rPr>
          <w:bCs/>
          <w:sz w:val="24"/>
          <w:szCs w:val="24"/>
        </w:rPr>
        <w:t>50</w:t>
      </w:r>
      <w:r w:rsidRPr="00915F14" w:rsidR="008A1048">
        <w:rPr>
          <w:bCs/>
          <w:sz w:val="24"/>
          <w:szCs w:val="24"/>
        </w:rPr>
        <w:t xml:space="preserve"> clients per year. These patients include the newly diagnosed and those who have been living and managing their HIV disease with case management assistance</w:t>
      </w:r>
      <w:r w:rsidRPr="00915F14" w:rsidR="00915F14">
        <w:rPr>
          <w:bCs/>
          <w:sz w:val="24"/>
          <w:szCs w:val="24"/>
        </w:rPr>
        <w:t>.</w:t>
      </w:r>
      <w:r w:rsidR="004842DA">
        <w:rPr>
          <w:bCs/>
          <w:sz w:val="24"/>
          <w:szCs w:val="24"/>
        </w:rPr>
        <w:t xml:space="preserve"> </w:t>
      </w:r>
      <w:r w:rsidR="00263139">
        <w:rPr>
          <w:bCs/>
          <w:sz w:val="24"/>
          <w:szCs w:val="24"/>
        </w:rPr>
        <w:t>Our goals of</w:t>
      </w:r>
      <w:r w:rsidR="004842DA">
        <w:rPr>
          <w:bCs/>
          <w:sz w:val="24"/>
          <w:szCs w:val="24"/>
        </w:rPr>
        <w:t xml:space="preserve"> implementing the State Office of AIDS “Getting to Zero” plan into our current prevention practices</w:t>
      </w:r>
      <w:r w:rsidR="00263139">
        <w:rPr>
          <w:bCs/>
          <w:sz w:val="24"/>
          <w:szCs w:val="24"/>
        </w:rPr>
        <w:t xml:space="preserve"> will continue</w:t>
      </w:r>
      <w:r w:rsidR="004842DA">
        <w:rPr>
          <w:bCs/>
          <w:sz w:val="24"/>
          <w:szCs w:val="24"/>
        </w:rPr>
        <w:t>.</w:t>
      </w:r>
    </w:p>
    <w:p w:rsidR="00391D85" w:rsidRPr="005E464E" w:rsidP="005E464E">
      <w:pPr>
        <w:spacing w:before="100" w:beforeAutospacing="1" w:after="100" w:afterAutospacing="1" w:line="240" w:lineRule="auto"/>
        <w:rPr>
          <w:bCs/>
          <w:sz w:val="28"/>
          <w:szCs w:val="28"/>
        </w:rPr>
      </w:pPr>
    </w:p>
    <w:p w:rsidR="005038B8" w:rsidP="005E464E">
      <w:pPr>
        <w:rPr>
          <w:b/>
          <w:sz w:val="28"/>
          <w:szCs w:val="28"/>
        </w:rPr>
      </w:pPr>
    </w:p>
    <w:p w:rsidR="00732BF6" w:rsidP="005E464E">
      <w:pPr>
        <w:rPr>
          <w:b/>
          <w:sz w:val="28"/>
          <w:szCs w:val="28"/>
        </w:rPr>
      </w:pPr>
    </w:p>
    <w:p w:rsidR="00732BF6" w:rsidP="005E464E">
      <w:pPr>
        <w:rPr>
          <w:b/>
          <w:sz w:val="28"/>
          <w:szCs w:val="28"/>
        </w:rPr>
      </w:pPr>
    </w:p>
    <w:p w:rsidR="00732BF6" w:rsidRPr="005E464E" w:rsidP="005E464E">
      <w:pPr>
        <w:rPr>
          <w:b/>
          <w:sz w:val="28"/>
          <w:szCs w:val="28"/>
        </w:rPr>
      </w:pPr>
    </w:p>
    <w:p w:rsidR="005038B8" w:rsidP="005E464E">
      <w:pPr>
        <w:rPr>
          <w:sz w:val="28"/>
          <w:szCs w:val="28"/>
        </w:rPr>
      </w:pPr>
    </w:p>
    <w:p w:rsidR="000A603B" w:rsidP="00CB63FF">
      <w:pPr>
        <w:jc w:val="center"/>
        <w:rPr>
          <w:sz w:val="24"/>
          <w:szCs w:val="24"/>
        </w:rPr>
      </w:pPr>
    </w:p>
    <w:p w:rsidR="00323EA6" w:rsidP="005E464E">
      <w:pPr>
        <w:rPr>
          <w:sz w:val="24"/>
          <w:szCs w:val="24"/>
        </w:rPr>
      </w:pPr>
    </w:p>
    <w:p w:rsidR="00323EA6" w:rsidP="00CB63FF">
      <w:pPr>
        <w:jc w:val="center"/>
        <w:rPr>
          <w:sz w:val="24"/>
          <w:szCs w:val="24"/>
        </w:rPr>
      </w:pPr>
    </w:p>
    <w:p w:rsidR="00CC233D" w:rsidP="00CC233D">
      <w:pPr>
        <w:jc w:val="center"/>
        <w:rPr>
          <w:b/>
          <w:sz w:val="28"/>
          <w:szCs w:val="28"/>
        </w:rPr>
      </w:pPr>
      <w:r>
        <w:rPr>
          <w:b/>
          <w:sz w:val="28"/>
          <w:szCs w:val="28"/>
        </w:rPr>
        <w:t>Attachment A</w:t>
      </w:r>
    </w:p>
    <w:p w:rsidR="00CC233D" w:rsidP="00CC233D">
      <w:pPr>
        <w:jc w:val="center"/>
        <w:rPr>
          <w:b/>
          <w:sz w:val="28"/>
          <w:szCs w:val="28"/>
        </w:rPr>
      </w:pPr>
      <w:r>
        <w:rPr>
          <w:b/>
          <w:sz w:val="28"/>
          <w:szCs w:val="28"/>
        </w:rPr>
        <w:t>CDC Revised HIV Testing in Healthcare Settings</w:t>
      </w:r>
    </w:p>
    <w:p w:rsidR="00CC233D" w:rsidP="00CC233D">
      <w:pPr>
        <w:rPr>
          <w:b/>
        </w:rPr>
      </w:pPr>
      <w:r>
        <w:rPr>
          <w:b/>
        </w:rPr>
        <w:t>The CDC recommendations suggest Healthcare providers adopt a policy for routine HIV screening for patients 13-64 yrs. and all pregnant women in all healthcare settings.</w:t>
      </w:r>
    </w:p>
    <w:p w:rsidR="00CC233D" w:rsidP="00CC233D">
      <w:pPr>
        <w:spacing w:after="0" w:line="240" w:lineRule="auto"/>
        <w:rPr>
          <w:b/>
          <w:u w:val="single"/>
        </w:rPr>
      </w:pPr>
      <w:r>
        <w:rPr>
          <w:b/>
          <w:u w:val="single"/>
        </w:rPr>
        <w:t>New Recommendations: HIV screening</w:t>
      </w:r>
    </w:p>
    <w:p w:rsidR="00CC233D" w:rsidP="00CC233D">
      <w:pPr>
        <w:pStyle w:val="ListParagraph"/>
        <w:numPr>
          <w:ilvl w:val="0"/>
          <w:numId w:val="11"/>
        </w:numPr>
        <w:spacing w:after="200" w:line="240" w:lineRule="auto"/>
        <w:rPr>
          <w:b/>
        </w:rPr>
      </w:pPr>
      <w:r>
        <w:t xml:space="preserve">For patients </w:t>
      </w:r>
      <w:r>
        <w:rPr>
          <w:b/>
        </w:rPr>
        <w:t>ages 13-64 y</w:t>
      </w:r>
      <w:r w:rsidR="00D5317A">
        <w:rPr>
          <w:b/>
        </w:rPr>
        <w:t>ears</w:t>
      </w:r>
      <w:r>
        <w:rPr>
          <w:b/>
        </w:rPr>
        <w:t xml:space="preserve"> in all </w:t>
      </w:r>
      <w:r w:rsidR="00D5317A">
        <w:rPr>
          <w:b/>
        </w:rPr>
        <w:t>h</w:t>
      </w:r>
      <w:r>
        <w:rPr>
          <w:b/>
        </w:rPr>
        <w:t>ealthcare setting</w:t>
      </w:r>
      <w:r>
        <w:t xml:space="preserve">s after the patient is notified that testing will be performed. </w:t>
      </w:r>
      <w:r>
        <w:rPr>
          <w:b/>
        </w:rPr>
        <w:t>The testing will be performed unless pa</w:t>
      </w:r>
      <w:r w:rsidR="009A5DCC">
        <w:rPr>
          <w:b/>
        </w:rPr>
        <w:t>tient explicitly declines (Opt-O</w:t>
      </w:r>
      <w:r>
        <w:rPr>
          <w:b/>
        </w:rPr>
        <w:t>ut screening).</w:t>
      </w:r>
    </w:p>
    <w:p w:rsidR="00CC233D" w:rsidP="00CC233D">
      <w:pPr>
        <w:pStyle w:val="ListParagraph"/>
        <w:numPr>
          <w:ilvl w:val="0"/>
          <w:numId w:val="11"/>
        </w:numPr>
        <w:spacing w:after="200" w:line="276" w:lineRule="auto"/>
      </w:pPr>
      <w:r>
        <w:t>HIV testing of people at high risk for HIV infection at least once per year.</w:t>
      </w:r>
    </w:p>
    <w:p w:rsidR="00CC233D" w:rsidP="00CC233D">
      <w:pPr>
        <w:pStyle w:val="ListParagraph"/>
        <w:numPr>
          <w:ilvl w:val="0"/>
          <w:numId w:val="11"/>
        </w:numPr>
        <w:spacing w:after="0" w:line="240" w:lineRule="auto"/>
        <w:rPr>
          <w:b/>
        </w:rPr>
      </w:pPr>
      <w:r>
        <w:t xml:space="preserve">Screening should be incorporated into the general consent for medical care; </w:t>
      </w:r>
      <w:r>
        <w:rPr>
          <w:b/>
        </w:rPr>
        <w:t>separate written consent is not required.</w:t>
      </w:r>
    </w:p>
    <w:p w:rsidR="00CC233D" w:rsidP="00CC233D">
      <w:pPr>
        <w:spacing w:after="0"/>
        <w:rPr>
          <w:b/>
          <w:u w:val="single"/>
        </w:rPr>
      </w:pPr>
      <w:r>
        <w:rPr>
          <w:b/>
          <w:u w:val="single"/>
        </w:rPr>
        <w:t>Why test?</w:t>
      </w:r>
    </w:p>
    <w:p w:rsidR="00CC233D" w:rsidP="00CC233D">
      <w:pPr>
        <w:pStyle w:val="ListParagraph"/>
        <w:numPr>
          <w:ilvl w:val="0"/>
          <w:numId w:val="12"/>
        </w:numPr>
        <w:spacing w:after="200" w:line="276" w:lineRule="auto"/>
      </w:pPr>
      <w:r>
        <w:t xml:space="preserve">Data suggests that targeted testing </w:t>
      </w:r>
      <w:r w:rsidR="009A5DCC">
        <w:t>based on</w:t>
      </w:r>
      <w:r>
        <w:t xml:space="preserve"> risk behavior fails to identify a substantial number of people infected with HIV.</w:t>
      </w:r>
    </w:p>
    <w:p w:rsidR="00CC233D" w:rsidP="00CC233D">
      <w:pPr>
        <w:pStyle w:val="ListParagraph"/>
        <w:numPr>
          <w:ilvl w:val="0"/>
          <w:numId w:val="12"/>
        </w:numPr>
        <w:spacing w:after="200" w:line="276" w:lineRule="auto"/>
      </w:pPr>
      <w:r>
        <w:t xml:space="preserve">An estimated </w:t>
      </w:r>
      <w:r>
        <w:rPr>
          <w:b/>
        </w:rPr>
        <w:t xml:space="preserve">one-fourth </w:t>
      </w:r>
      <w:r>
        <w:t xml:space="preserve">of the approximately 1 million persons in this country who are living with HIV </w:t>
      </w:r>
      <w:r>
        <w:rPr>
          <w:b/>
        </w:rPr>
        <w:t xml:space="preserve">do not know they are infected. </w:t>
      </w:r>
    </w:p>
    <w:p w:rsidR="00CC233D" w:rsidP="00CC233D">
      <w:pPr>
        <w:pStyle w:val="ListParagraph"/>
        <w:numPr>
          <w:ilvl w:val="0"/>
          <w:numId w:val="12"/>
        </w:numPr>
        <w:spacing w:after="200" w:line="276" w:lineRule="auto"/>
      </w:pPr>
      <w:r>
        <w:t xml:space="preserve">Earlier detection and earlier linkage to medical care will allow patients to receive more effective treatment resulting in better improved health and extended health. Currently, many only learn of their diagnosis after </w:t>
      </w:r>
      <w:r w:rsidR="00D5317A">
        <w:t xml:space="preserve">the onset of </w:t>
      </w:r>
      <w:r>
        <w:t>symptoms (65%).</w:t>
      </w:r>
    </w:p>
    <w:p w:rsidR="00CC233D" w:rsidP="00CC233D">
      <w:pPr>
        <w:pStyle w:val="ListParagraph"/>
        <w:numPr>
          <w:ilvl w:val="0"/>
          <w:numId w:val="12"/>
        </w:numPr>
        <w:spacing w:after="200" w:line="276" w:lineRule="auto"/>
      </w:pPr>
      <w:r>
        <w:t>More people accept routine HIV testing if it is offered to everyone (without a risk assessment). This may help reduce the stigma attached.</w:t>
      </w:r>
    </w:p>
    <w:p w:rsidR="00CC233D" w:rsidP="00CC233D">
      <w:pPr>
        <w:spacing w:after="0" w:line="240" w:lineRule="auto"/>
        <w:rPr>
          <w:b/>
          <w:u w:val="single"/>
        </w:rPr>
      </w:pPr>
      <w:r>
        <w:rPr>
          <w:b/>
          <w:u w:val="single"/>
        </w:rPr>
        <w:t>CDC standard for HIV testing:  E</w:t>
      </w:r>
      <w:r w:rsidR="00D5317A">
        <w:rPr>
          <w:b/>
          <w:u w:val="single"/>
        </w:rPr>
        <w:t>LIZA</w:t>
      </w:r>
      <w:r>
        <w:rPr>
          <w:b/>
          <w:u w:val="single"/>
        </w:rPr>
        <w:t xml:space="preserve"> (HIV 1&amp;2 AB)</w:t>
      </w:r>
    </w:p>
    <w:p w:rsidR="00CC233D" w:rsidP="00CC233D">
      <w:pPr>
        <w:pStyle w:val="ListParagraph"/>
        <w:numPr>
          <w:ilvl w:val="0"/>
          <w:numId w:val="13"/>
        </w:numPr>
        <w:spacing w:after="200" w:line="276" w:lineRule="auto"/>
      </w:pPr>
      <w:r>
        <w:t xml:space="preserve">Repeatedly reactive enzyme immune-assay </w:t>
      </w:r>
      <w:r>
        <w:rPr>
          <w:b/>
        </w:rPr>
        <w:t xml:space="preserve">(HIV 1 &amp; 2 AB) </w:t>
      </w:r>
      <w:r>
        <w:t>followed by a confirmatory Western Blot or IFA remains the standard method for diagnosing HIV infection.</w:t>
      </w:r>
    </w:p>
    <w:p w:rsidR="00CC233D" w:rsidP="00CC233D">
      <w:pPr>
        <w:pStyle w:val="ListParagraph"/>
        <w:numPr>
          <w:ilvl w:val="0"/>
          <w:numId w:val="13"/>
        </w:numPr>
        <w:spacing w:after="200" w:line="276" w:lineRule="auto"/>
      </w:pPr>
      <w:r>
        <w:t>HIV 1 RNA PCR QT viral load should not be used as a screening tool.</w:t>
      </w:r>
    </w:p>
    <w:p w:rsidR="00CC233D" w:rsidP="00CC233D">
      <w:pPr>
        <w:pStyle w:val="ListParagraph"/>
        <w:numPr>
          <w:ilvl w:val="0"/>
          <w:numId w:val="13"/>
        </w:numPr>
        <w:spacing w:after="200" w:line="276" w:lineRule="auto"/>
      </w:pPr>
      <w:r>
        <w:t xml:space="preserve">Rapid HIV testing- 20 to </w:t>
      </w:r>
      <w:r w:rsidR="009A5DCC">
        <w:t>40-minute</w:t>
      </w:r>
      <w:r>
        <w:t xml:space="preserve"> preliminary result; if positive, confirmatory blood draw required.</w:t>
      </w:r>
    </w:p>
    <w:p w:rsidR="00CC233D" w:rsidP="00CC233D">
      <w:pPr>
        <w:pStyle w:val="Pa2"/>
        <w:rPr>
          <w:rFonts w:asciiTheme="minorHAnsi" w:hAnsiTheme="minorHAnsi" w:cstheme="minorHAnsi"/>
          <w:color w:val="000000"/>
          <w:sz w:val="22"/>
          <w:szCs w:val="22"/>
          <w:u w:val="single"/>
        </w:rPr>
      </w:pPr>
      <w:r w:rsidRPr="00094A5F">
        <w:rPr>
          <w:rFonts w:asciiTheme="minorHAnsi" w:hAnsiTheme="minorHAnsi" w:cstheme="minorHAnsi"/>
          <w:b/>
          <w:bCs/>
          <w:sz w:val="22"/>
          <w:szCs w:val="22"/>
          <w:u w:val="single"/>
        </w:rPr>
        <w:t xml:space="preserve">NO Consent </w:t>
      </w:r>
      <w:r>
        <w:rPr>
          <w:rFonts w:asciiTheme="minorHAnsi" w:hAnsiTheme="minorHAnsi" w:cstheme="minorHAnsi"/>
          <w:b/>
          <w:bCs/>
          <w:color w:val="000000"/>
          <w:sz w:val="22"/>
          <w:szCs w:val="22"/>
          <w:u w:val="single"/>
        </w:rPr>
        <w:t>Required for Testing</w:t>
      </w:r>
    </w:p>
    <w:p w:rsidR="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California law has eliminated the requirement for separate, written consent for HIV testing. </w:t>
      </w:r>
    </w:p>
    <w:p w:rsidR="00CC233D" w:rsidP="00CC233D">
      <w:pPr>
        <w:pStyle w:val="Pa2"/>
        <w:ind w:left="360"/>
        <w:rPr>
          <w:rFonts w:asciiTheme="minorHAnsi" w:hAnsiTheme="minorHAnsi" w:cstheme="minorHAnsi"/>
          <w:color w:val="000000"/>
          <w:sz w:val="22"/>
          <w:szCs w:val="22"/>
        </w:rPr>
      </w:pPr>
      <w:r>
        <w:rPr>
          <w:rFonts w:asciiTheme="minorHAnsi" w:hAnsiTheme="minorHAnsi" w:cstheme="minorHAnsi"/>
          <w:b/>
          <w:color w:val="000000"/>
          <w:sz w:val="22"/>
          <w:szCs w:val="22"/>
        </w:rPr>
        <w:t>H&amp;S Code Section</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120990</w:t>
      </w:r>
      <w:r>
        <w:rPr>
          <w:rFonts w:asciiTheme="minorHAnsi" w:hAnsiTheme="minorHAnsi" w:cstheme="minorHAnsi"/>
          <w:color w:val="000000"/>
          <w:sz w:val="22"/>
          <w:szCs w:val="22"/>
        </w:rPr>
        <w:t xml:space="preserve"> requires a medical care provider, prior to ordering an HIV test, to:</w:t>
      </w:r>
    </w:p>
    <w:p w:rsidR="00CC233D" w:rsidP="00CC233D">
      <w:pPr>
        <w:spacing w:after="0" w:line="240" w:lineRule="auto"/>
        <w:ind w:left="720"/>
        <w:rPr>
          <w:rFonts w:cstheme="minorHAnsi"/>
          <w:color w:val="000000"/>
        </w:rPr>
      </w:pPr>
      <w:r>
        <w:rPr>
          <w:rFonts w:cstheme="minorHAnsi"/>
          <w:color w:val="000000"/>
        </w:rPr>
        <w:t>• Inform the patient that an HIV test is planned;</w:t>
      </w:r>
    </w:p>
    <w:p w:rsidR="00CC233D" w:rsidP="00CC233D">
      <w:pPr>
        <w:spacing w:after="0" w:line="240" w:lineRule="auto"/>
        <w:ind w:left="720"/>
        <w:rPr>
          <w:rFonts w:cstheme="minorHAnsi"/>
          <w:color w:val="000000"/>
        </w:rPr>
      </w:pPr>
      <w:r>
        <w:rPr>
          <w:rFonts w:cstheme="minorHAnsi"/>
          <w:color w:val="000000"/>
        </w:rPr>
        <w:t xml:space="preserve">• Provide information about the HIV test;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Inform the patient that there are numerous treatment options available for a patient who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tests positive for HIV and that a person who tests negative for HIV should continue to be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routinely tested; </w:t>
      </w:r>
    </w:p>
    <w:p w:rsidR="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Advise the patient that he or she has the right to decline the HIV test; and, if the patient </w:t>
      </w:r>
    </w:p>
    <w:p w:rsidR="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declines the HIV test, document that fact in the patient’s medical file.</w:t>
      </w:r>
    </w:p>
    <w:p w:rsidR="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These bulleted requirements shall not apply when a person independently requests an HIV test from the provider.</w:t>
      </w:r>
    </w:p>
    <w:p w:rsidR="00CC233D" w:rsidP="00CC233D">
      <w:pPr>
        <w:spacing w:after="0" w:line="240" w:lineRule="auto"/>
        <w:rPr>
          <w:b/>
          <w:u w:val="single"/>
        </w:rPr>
      </w:pPr>
    </w:p>
    <w:p w:rsidR="00CC233D" w:rsidP="00CC233D">
      <w:pPr>
        <w:spacing w:after="0" w:line="240" w:lineRule="auto"/>
        <w:rPr>
          <w:u w:val="single"/>
        </w:rPr>
      </w:pPr>
      <w:r>
        <w:rPr>
          <w:b/>
          <w:u w:val="single"/>
        </w:rPr>
        <w:t>Reimbursement</w:t>
      </w:r>
      <w:r>
        <w:rPr>
          <w:u w:val="single"/>
        </w:rPr>
        <w:t>: According to the State Office of AIDS</w:t>
      </w:r>
    </w:p>
    <w:p w:rsidR="00CC233D" w:rsidP="00CC233D">
      <w:pPr>
        <w:pStyle w:val="ListParagraph"/>
        <w:numPr>
          <w:ilvl w:val="0"/>
          <w:numId w:val="14"/>
        </w:numPr>
        <w:spacing w:after="200" w:line="240" w:lineRule="auto"/>
      </w:pPr>
      <w:r>
        <w:t>AB 1894- all private health insurance third party payers must reimburse for HIV testing</w:t>
      </w:r>
      <w:r w:rsidR="0031623F">
        <w:t>.</w:t>
      </w:r>
    </w:p>
    <w:p w:rsidR="00CC233D" w:rsidP="00CC233D">
      <w:pPr>
        <w:pStyle w:val="ListParagraph"/>
        <w:numPr>
          <w:ilvl w:val="0"/>
          <w:numId w:val="14"/>
        </w:numPr>
        <w:spacing w:after="200" w:line="240" w:lineRule="auto"/>
      </w:pPr>
      <w:r>
        <w:t>Medi-C</w:t>
      </w:r>
      <w:r>
        <w:t>al should reimburse for ICD-9-CM codes (V73.89 or V69.8)</w:t>
      </w:r>
    </w:p>
    <w:p w:rsidR="00CC233D" w:rsidP="00CC233D">
      <w:pPr>
        <w:pStyle w:val="ListParagraph"/>
        <w:numPr>
          <w:ilvl w:val="0"/>
          <w:numId w:val="14"/>
        </w:numPr>
        <w:spacing w:after="200" w:line="240" w:lineRule="auto"/>
      </w:pPr>
      <w:r>
        <w:t>Family PACT will reimburse for routine HIV screening</w:t>
      </w:r>
    </w:p>
    <w:p w:rsidR="00163C3C" w:rsidP="00CC233D">
      <w:pPr>
        <w:pStyle w:val="ListParagraph"/>
        <w:numPr>
          <w:ilvl w:val="0"/>
          <w:numId w:val="14"/>
        </w:numPr>
        <w:spacing w:after="200" w:line="240" w:lineRule="auto"/>
        <w:sectPr w:rsidSect="00CC233D">
          <w:pgSz w:w="12240" w:h="15840"/>
          <w:pgMar w:top="720" w:right="720" w:bottom="720" w:left="720" w:header="720" w:footer="720" w:gutter="0"/>
          <w:cols w:space="720"/>
          <w:docGrid w:linePitch="360"/>
        </w:sectPr>
      </w:pPr>
      <w:r>
        <w:t>Medicare will reimburse for individual risk factors and if the patient requests an HIV test.</w:t>
      </w:r>
    </w:p>
    <w:p w:rsidR="00282AE8" w:rsidP="00FE6764">
      <w:pPr>
        <w:rPr>
          <w:noProof/>
        </w:rPr>
      </w:pPr>
    </w:p>
    <w:p w:rsidR="00E3307A" w:rsidP="00FE6764">
      <w:pPr>
        <w:rPr>
          <w:noProof/>
        </w:rPr>
      </w:pPr>
    </w:p>
    <w:p w:rsidR="00E3307A" w:rsidP="00FE6764">
      <w:pPr>
        <w:rPr>
          <w:noProof/>
        </w:rPr>
      </w:pPr>
    </w:p>
    <w:p w:rsidR="00282AE8" w:rsidP="00FE6764">
      <w:pPr>
        <w:rPr>
          <w:noProof/>
        </w:rPr>
      </w:pPr>
    </w:p>
    <w:p w:rsidR="00CC233D" w:rsidP="00FE6764">
      <w:pPr>
        <w:rPr>
          <w:sz w:val="24"/>
          <w:szCs w:val="24"/>
        </w:rPr>
      </w:pPr>
      <w:r>
        <w:rPr>
          <w:noProof/>
        </w:rPr>
        <w:drawing>
          <wp:inline distT="0" distB="0" distL="0" distR="0">
            <wp:extent cx="6858000" cy="5086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20534" name=""/>
                    <pic:cNvPicPr/>
                  </pic:nvPicPr>
                  <pic:blipFill>
                    <a:blip xmlns:r="http://schemas.openxmlformats.org/officeDocument/2006/relationships" r:embed="rId20"/>
                    <a:stretch>
                      <a:fillRect/>
                    </a:stretch>
                  </pic:blipFill>
                  <pic:spPr>
                    <a:xfrm>
                      <a:off x="0" y="0"/>
                      <a:ext cx="6858000" cy="5086985"/>
                    </a:xfrm>
                    <a:prstGeom prst="rect">
                      <a:avLst/>
                    </a:prstGeom>
                  </pic:spPr>
                </pic:pic>
              </a:graphicData>
            </a:graphic>
          </wp:inline>
        </w:drawing>
      </w:r>
    </w:p>
    <w:sectPr w:rsidSect="00163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4521"/>
      <w:docPartObj>
        <w:docPartGallery w:val="Page Numbers (Bottom of Page)"/>
        <w:docPartUnique/>
      </w:docPartObj>
    </w:sdtPr>
    <w:sdtEndPr>
      <w:rPr>
        <w:noProof/>
      </w:rPr>
    </w:sdtEndPr>
    <w:sdtContent>
      <w:p w:rsidR="00F84808">
        <w:pPr>
          <w:pStyle w:val="Footer"/>
          <w:jc w:val="center"/>
        </w:pPr>
        <w:r>
          <w:rPr>
            <w:noProof/>
          </w:rPr>
          <mc:AlternateContent>
            <mc:Choice Requires="wps">
              <w:drawing>
                <wp:inline distT="0" distB="0" distL="0" distR="0">
                  <wp:extent cx="5467350" cy="45085"/>
                  <wp:effectExtent l="0" t="9525" r="0" b="2540"/>
                  <wp:docPr id="2" name="Flowchart: Decision 2"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2" o:spid="_x0000_i2049" type="#_x0000_t110" alt="Light horizontal" style="width:430.5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F84808">
        <w:pPr>
          <w:pStyle w:val="Footer"/>
          <w:jc w:val="center"/>
        </w:pPr>
        <w:r>
          <w:fldChar w:fldCharType="begin"/>
        </w:r>
        <w:r>
          <w:instrText xml:space="preserve"> PAGE    \* MERGEFORMAT </w:instrText>
        </w:r>
        <w:r>
          <w:fldChar w:fldCharType="separate"/>
        </w:r>
        <w:r w:rsidR="000620C1">
          <w:rPr>
            <w:noProof/>
          </w:rPr>
          <w:t>4</w:t>
        </w:r>
        <w:r>
          <w:rPr>
            <w:noProof/>
          </w:rPr>
          <w:fldChar w:fldCharType="end"/>
        </w:r>
      </w:p>
    </w:sdtContent>
  </w:sdt>
  <w:p w:rsidR="00F84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7569435"/>
      <w:docPartObj>
        <w:docPartGallery w:val="Page Numbers (Bottom of Page)"/>
        <w:docPartUnique/>
      </w:docPartObj>
    </w:sdtPr>
    <w:sdtEndPr>
      <w:rPr>
        <w:noProof/>
      </w:rPr>
    </w:sdtEndPr>
    <w:sdtContent>
      <w:p w:rsidR="00F84808">
        <w:pPr>
          <w:pStyle w:val="Footer"/>
          <w:jc w:val="center"/>
        </w:pPr>
        <w:r>
          <w:rPr>
            <w:noProof/>
          </w:rPr>
          <mc:AlternateContent>
            <mc:Choice Requires="wps">
              <w:drawing>
                <wp:inline distT="0" distB="0" distL="0" distR="0">
                  <wp:extent cx="5467350" cy="45085"/>
                  <wp:effectExtent l="0" t="9525" r="0" b="2540"/>
                  <wp:docPr id="10" name="Flowchart: Decision 10"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10" o:spid="_x0000_i2050" type="#_x0000_t110" alt="Light horizontal" style="width:430.5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F84808">
        <w:pPr>
          <w:pStyle w:val="Footer"/>
          <w:jc w:val="center"/>
        </w:pPr>
        <w:r>
          <w:fldChar w:fldCharType="begin"/>
        </w:r>
        <w:r>
          <w:instrText xml:space="preserve"> PAGE    \* MERGEFORMAT </w:instrText>
        </w:r>
        <w:r>
          <w:fldChar w:fldCharType="separate"/>
        </w:r>
        <w:r w:rsidR="000620C1">
          <w:rPr>
            <w:noProof/>
          </w:rPr>
          <w:t>13</w:t>
        </w:r>
        <w:r>
          <w:rPr>
            <w:noProof/>
          </w:rPr>
          <w:fldChar w:fldCharType="end"/>
        </w:r>
      </w:p>
    </w:sdtContent>
  </w:sdt>
  <w:p w:rsidR="00F8480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25pt" o:bullet="t">
        <v:imagedata r:id="rId1" o:title=""/>
      </v:shape>
    </w:pict>
  </w:numPicBullet>
  <w:abstractNum w:abstractNumId="0">
    <w:nsid w:val="046A0DEA"/>
    <w:multiLevelType w:val="hybridMultilevel"/>
    <w:tmpl w:val="F6D027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2B84BC4"/>
    <w:multiLevelType w:val="hybridMultilevel"/>
    <w:tmpl w:val="DD5A5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5D79D8"/>
    <w:multiLevelType w:val="hybridMultilevel"/>
    <w:tmpl w:val="691E20A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
    <w:nsid w:val="137B0AB9"/>
    <w:multiLevelType w:val="hybridMultilevel"/>
    <w:tmpl w:val="58EA83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8004D5"/>
    <w:multiLevelType w:val="hybridMultilevel"/>
    <w:tmpl w:val="3C7CEF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5E241F"/>
    <w:multiLevelType w:val="hybridMultilevel"/>
    <w:tmpl w:val="677C9906"/>
    <w:lvl w:ilvl="0">
      <w:start w:val="1"/>
      <w:numFmt w:val="bullet"/>
      <w:lvlText w:val=""/>
      <w:lvlJc w:val="left"/>
      <w:pPr>
        <w:tabs>
          <w:tab w:val="num" w:pos="270"/>
        </w:tabs>
      </w:pPr>
      <w:rPr>
        <w:rFonts w:ascii="Symbol" w:hAnsi="Symbol"/>
        <w:sz w:val="25"/>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6F481D"/>
    <w:multiLevelType w:val="hybridMultilevel"/>
    <w:tmpl w:val="748A4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261E02"/>
    <w:multiLevelType w:val="hybridMultilevel"/>
    <w:tmpl w:val="94921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00537C"/>
    <w:multiLevelType w:val="hybridMultilevel"/>
    <w:tmpl w:val="2C7CF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E55B0D"/>
    <w:multiLevelType w:val="hybridMultilevel"/>
    <w:tmpl w:val="020A944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0">
    <w:nsid w:val="56A079D8"/>
    <w:multiLevelType w:val="hybridMultilevel"/>
    <w:tmpl w:val="3624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96B202A"/>
    <w:multiLevelType w:val="hybridMultilevel"/>
    <w:tmpl w:val="65387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D10058"/>
    <w:multiLevelType w:val="hybridMultilevel"/>
    <w:tmpl w:val="ACF267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A94237F"/>
    <w:multiLevelType w:val="hybridMultilevel"/>
    <w:tmpl w:val="E3408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C05008A"/>
    <w:multiLevelType w:val="hybridMultilevel"/>
    <w:tmpl w:val="EB188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0277F40"/>
    <w:multiLevelType w:val="hybridMultilevel"/>
    <w:tmpl w:val="FB441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160492B"/>
    <w:multiLevelType w:val="hybridMultilevel"/>
    <w:tmpl w:val="54849E9C"/>
    <w:lvl w:ilvl="0">
      <w:start w:val="1"/>
      <w:numFmt w:val="bullet"/>
      <w:lvlText w:val=""/>
      <w:lvlJc w:val="left"/>
      <w:pPr>
        <w:ind w:left="3480" w:hanging="360"/>
      </w:pPr>
      <w:rPr>
        <w:rFonts w:ascii="Symbol" w:hAnsi="Symbol" w:hint="default"/>
      </w:rPr>
    </w:lvl>
    <w:lvl w:ilvl="1" w:tentative="1">
      <w:start w:val="1"/>
      <w:numFmt w:val="bullet"/>
      <w:lvlText w:val="o"/>
      <w:lvlJc w:val="left"/>
      <w:pPr>
        <w:ind w:left="4200" w:hanging="360"/>
      </w:pPr>
      <w:rPr>
        <w:rFonts w:ascii="Courier New" w:hAnsi="Courier New" w:cs="Courier New" w:hint="default"/>
      </w:rPr>
    </w:lvl>
    <w:lvl w:ilvl="2" w:tentative="1">
      <w:start w:val="1"/>
      <w:numFmt w:val="bullet"/>
      <w:lvlText w:val=""/>
      <w:lvlJc w:val="left"/>
      <w:pPr>
        <w:ind w:left="4920" w:hanging="360"/>
      </w:pPr>
      <w:rPr>
        <w:rFonts w:ascii="Wingdings" w:hAnsi="Wingdings" w:hint="default"/>
      </w:rPr>
    </w:lvl>
    <w:lvl w:ilvl="3" w:tentative="1">
      <w:start w:val="1"/>
      <w:numFmt w:val="bullet"/>
      <w:lvlText w:val=""/>
      <w:lvlJc w:val="left"/>
      <w:pPr>
        <w:ind w:left="5640" w:hanging="360"/>
      </w:pPr>
      <w:rPr>
        <w:rFonts w:ascii="Symbol" w:hAnsi="Symbol" w:hint="default"/>
      </w:rPr>
    </w:lvl>
    <w:lvl w:ilvl="4" w:tentative="1">
      <w:start w:val="1"/>
      <w:numFmt w:val="bullet"/>
      <w:lvlText w:val="o"/>
      <w:lvlJc w:val="left"/>
      <w:pPr>
        <w:ind w:left="6360" w:hanging="360"/>
      </w:pPr>
      <w:rPr>
        <w:rFonts w:ascii="Courier New" w:hAnsi="Courier New" w:cs="Courier New" w:hint="default"/>
      </w:rPr>
    </w:lvl>
    <w:lvl w:ilvl="5" w:tentative="1">
      <w:start w:val="1"/>
      <w:numFmt w:val="bullet"/>
      <w:lvlText w:val=""/>
      <w:lvlJc w:val="left"/>
      <w:pPr>
        <w:ind w:left="7080" w:hanging="360"/>
      </w:pPr>
      <w:rPr>
        <w:rFonts w:ascii="Wingdings" w:hAnsi="Wingdings" w:hint="default"/>
      </w:rPr>
    </w:lvl>
    <w:lvl w:ilvl="6" w:tentative="1">
      <w:start w:val="1"/>
      <w:numFmt w:val="bullet"/>
      <w:lvlText w:val=""/>
      <w:lvlJc w:val="left"/>
      <w:pPr>
        <w:ind w:left="7800" w:hanging="360"/>
      </w:pPr>
      <w:rPr>
        <w:rFonts w:ascii="Symbol" w:hAnsi="Symbol" w:hint="default"/>
      </w:rPr>
    </w:lvl>
    <w:lvl w:ilvl="7" w:tentative="1">
      <w:start w:val="1"/>
      <w:numFmt w:val="bullet"/>
      <w:lvlText w:val="o"/>
      <w:lvlJc w:val="left"/>
      <w:pPr>
        <w:ind w:left="8520" w:hanging="360"/>
      </w:pPr>
      <w:rPr>
        <w:rFonts w:ascii="Courier New" w:hAnsi="Courier New" w:cs="Courier New" w:hint="default"/>
      </w:rPr>
    </w:lvl>
    <w:lvl w:ilvl="8" w:tentative="1">
      <w:start w:val="1"/>
      <w:numFmt w:val="bullet"/>
      <w:lvlText w:val=""/>
      <w:lvlJc w:val="left"/>
      <w:pPr>
        <w:ind w:left="9240" w:hanging="360"/>
      </w:pPr>
      <w:rPr>
        <w:rFonts w:ascii="Wingdings" w:hAnsi="Wingdings" w:hint="default"/>
      </w:rPr>
    </w:lvl>
  </w:abstractNum>
  <w:abstractNum w:abstractNumId="17">
    <w:nsid w:val="72561352"/>
    <w:multiLevelType w:val="hybridMultilevel"/>
    <w:tmpl w:val="9D962D0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4470D9"/>
    <w:multiLevelType w:val="hybridMultilevel"/>
    <w:tmpl w:val="FA88C8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A35117C"/>
    <w:multiLevelType w:val="hybridMultilevel"/>
    <w:tmpl w:val="CB6ED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95316B"/>
    <w:multiLevelType w:val="hybridMultilevel"/>
    <w:tmpl w:val="53EE4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6"/>
  </w:num>
  <w:num w:numId="4">
    <w:abstractNumId w:val="19"/>
  </w:num>
  <w:num w:numId="5">
    <w:abstractNumId w:val="3"/>
  </w:num>
  <w:num w:numId="6">
    <w:abstractNumId w:val="0"/>
  </w:num>
  <w:num w:numId="7">
    <w:abstractNumId w:val="15"/>
  </w:num>
  <w:num w:numId="8">
    <w:abstractNumId w:val="5"/>
  </w:num>
  <w:num w:numId="9">
    <w:abstractNumId w:val="17"/>
  </w:num>
  <w:num w:numId="10">
    <w:abstractNumId w:val="18"/>
  </w:num>
  <w:num w:numId="11">
    <w:abstractNumId w:val="14"/>
  </w:num>
  <w:num w:numId="12">
    <w:abstractNumId w:val="8"/>
  </w:num>
  <w:num w:numId="13">
    <w:abstractNumId w:val="10"/>
  </w:num>
  <w:num w:numId="14">
    <w:abstractNumId w:val="13"/>
  </w:num>
  <w:num w:numId="15">
    <w:abstractNumId w:val="12"/>
  </w:num>
  <w:num w:numId="16">
    <w:abstractNumId w:val="9"/>
  </w:num>
  <w:num w:numId="17">
    <w:abstractNumId w:val="4"/>
  </w:num>
  <w:num w:numId="18">
    <w:abstractNumId w:val="2"/>
  </w:num>
  <w:num w:numId="19">
    <w:abstractNumId w:val="6"/>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j8ktvceDvwd+UrH8u+zDouEzKBpGG2WPSO3+sKufUirBKLQQI8lajpjlX9P+b1/EkqC3S2/olyEM&#10;WM0JGLJkrQ==&#10;" w:salt="C7RFGB9+/wKW9ykqncqaJw==&#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D5"/>
    <w:rsid w:val="00002578"/>
    <w:rsid w:val="00013BAC"/>
    <w:rsid w:val="00015A1E"/>
    <w:rsid w:val="0002223E"/>
    <w:rsid w:val="00024B49"/>
    <w:rsid w:val="00041B6F"/>
    <w:rsid w:val="00051106"/>
    <w:rsid w:val="0006144C"/>
    <w:rsid w:val="000620C1"/>
    <w:rsid w:val="00066AF3"/>
    <w:rsid w:val="00070710"/>
    <w:rsid w:val="00074160"/>
    <w:rsid w:val="000744F5"/>
    <w:rsid w:val="000928EE"/>
    <w:rsid w:val="00094A5F"/>
    <w:rsid w:val="00095210"/>
    <w:rsid w:val="000978F8"/>
    <w:rsid w:val="000A603B"/>
    <w:rsid w:val="000C0BCC"/>
    <w:rsid w:val="000E0E06"/>
    <w:rsid w:val="000E5D41"/>
    <w:rsid w:val="000E6325"/>
    <w:rsid w:val="000E7A10"/>
    <w:rsid w:val="000F769C"/>
    <w:rsid w:val="0010747A"/>
    <w:rsid w:val="00110E40"/>
    <w:rsid w:val="00113695"/>
    <w:rsid w:val="00117323"/>
    <w:rsid w:val="001308DD"/>
    <w:rsid w:val="001478C1"/>
    <w:rsid w:val="001560A9"/>
    <w:rsid w:val="0016270C"/>
    <w:rsid w:val="00163C3C"/>
    <w:rsid w:val="001804A2"/>
    <w:rsid w:val="00180969"/>
    <w:rsid w:val="001C35A0"/>
    <w:rsid w:val="001D2FBD"/>
    <w:rsid w:val="001E1445"/>
    <w:rsid w:val="001E3C9C"/>
    <w:rsid w:val="001E6405"/>
    <w:rsid w:val="001F66FB"/>
    <w:rsid w:val="00204B23"/>
    <w:rsid w:val="002130CB"/>
    <w:rsid w:val="00215531"/>
    <w:rsid w:val="00227CA0"/>
    <w:rsid w:val="00243451"/>
    <w:rsid w:val="00245E61"/>
    <w:rsid w:val="00262E8B"/>
    <w:rsid w:val="00263139"/>
    <w:rsid w:val="00270C1A"/>
    <w:rsid w:val="00273819"/>
    <w:rsid w:val="002750CC"/>
    <w:rsid w:val="00282AE8"/>
    <w:rsid w:val="00282EE2"/>
    <w:rsid w:val="002857A2"/>
    <w:rsid w:val="002A3588"/>
    <w:rsid w:val="002A7DED"/>
    <w:rsid w:val="002C698D"/>
    <w:rsid w:val="002D2CAD"/>
    <w:rsid w:val="002E36A0"/>
    <w:rsid w:val="002F1FF6"/>
    <w:rsid w:val="003077DD"/>
    <w:rsid w:val="0031623F"/>
    <w:rsid w:val="00323EA6"/>
    <w:rsid w:val="003461E9"/>
    <w:rsid w:val="00351B2D"/>
    <w:rsid w:val="00352186"/>
    <w:rsid w:val="00391D85"/>
    <w:rsid w:val="003A0B83"/>
    <w:rsid w:val="003A2DC5"/>
    <w:rsid w:val="003B2C12"/>
    <w:rsid w:val="003B3A1A"/>
    <w:rsid w:val="003C5129"/>
    <w:rsid w:val="003D4296"/>
    <w:rsid w:val="003F7DDC"/>
    <w:rsid w:val="0040355F"/>
    <w:rsid w:val="00417918"/>
    <w:rsid w:val="00430AA6"/>
    <w:rsid w:val="00434D59"/>
    <w:rsid w:val="00453AFE"/>
    <w:rsid w:val="00457BD9"/>
    <w:rsid w:val="00465AD8"/>
    <w:rsid w:val="00477C56"/>
    <w:rsid w:val="004842DA"/>
    <w:rsid w:val="00485493"/>
    <w:rsid w:val="004866D5"/>
    <w:rsid w:val="00491366"/>
    <w:rsid w:val="0049212D"/>
    <w:rsid w:val="00495374"/>
    <w:rsid w:val="00496C87"/>
    <w:rsid w:val="00496CB5"/>
    <w:rsid w:val="004A71C2"/>
    <w:rsid w:val="004D4C7C"/>
    <w:rsid w:val="004D71C5"/>
    <w:rsid w:val="004E3DFA"/>
    <w:rsid w:val="004F31D7"/>
    <w:rsid w:val="00500776"/>
    <w:rsid w:val="0050296F"/>
    <w:rsid w:val="005038B8"/>
    <w:rsid w:val="005075B4"/>
    <w:rsid w:val="005151F1"/>
    <w:rsid w:val="00527817"/>
    <w:rsid w:val="00530AE2"/>
    <w:rsid w:val="005520EE"/>
    <w:rsid w:val="00554ADF"/>
    <w:rsid w:val="00583D31"/>
    <w:rsid w:val="00594F31"/>
    <w:rsid w:val="005E1CF7"/>
    <w:rsid w:val="005E464E"/>
    <w:rsid w:val="005E65DB"/>
    <w:rsid w:val="005F44A9"/>
    <w:rsid w:val="0060492F"/>
    <w:rsid w:val="00604DE2"/>
    <w:rsid w:val="006255B3"/>
    <w:rsid w:val="0063428D"/>
    <w:rsid w:val="00654462"/>
    <w:rsid w:val="006609A5"/>
    <w:rsid w:val="00675F62"/>
    <w:rsid w:val="00677361"/>
    <w:rsid w:val="00684D41"/>
    <w:rsid w:val="006907E9"/>
    <w:rsid w:val="0069518E"/>
    <w:rsid w:val="006979E4"/>
    <w:rsid w:val="006B0383"/>
    <w:rsid w:val="006D2B67"/>
    <w:rsid w:val="006D3C9B"/>
    <w:rsid w:val="006D5541"/>
    <w:rsid w:val="006E4701"/>
    <w:rsid w:val="006F0BE6"/>
    <w:rsid w:val="00704EA7"/>
    <w:rsid w:val="00732BF6"/>
    <w:rsid w:val="00733B40"/>
    <w:rsid w:val="007377A9"/>
    <w:rsid w:val="00737D61"/>
    <w:rsid w:val="0075127D"/>
    <w:rsid w:val="007626D1"/>
    <w:rsid w:val="0077089E"/>
    <w:rsid w:val="00772893"/>
    <w:rsid w:val="00781FFE"/>
    <w:rsid w:val="00793BB6"/>
    <w:rsid w:val="007B3CCE"/>
    <w:rsid w:val="007B62EE"/>
    <w:rsid w:val="007C1E86"/>
    <w:rsid w:val="007C6355"/>
    <w:rsid w:val="007D1237"/>
    <w:rsid w:val="00814D53"/>
    <w:rsid w:val="00814F40"/>
    <w:rsid w:val="00815341"/>
    <w:rsid w:val="00816482"/>
    <w:rsid w:val="008613EC"/>
    <w:rsid w:val="00861FE4"/>
    <w:rsid w:val="00870571"/>
    <w:rsid w:val="00896822"/>
    <w:rsid w:val="008A1048"/>
    <w:rsid w:val="008A6DA0"/>
    <w:rsid w:val="008B3CD1"/>
    <w:rsid w:val="008C2312"/>
    <w:rsid w:val="008C6FB9"/>
    <w:rsid w:val="008D28CB"/>
    <w:rsid w:val="008E0637"/>
    <w:rsid w:val="008E1E39"/>
    <w:rsid w:val="00915F14"/>
    <w:rsid w:val="0092654C"/>
    <w:rsid w:val="00934148"/>
    <w:rsid w:val="0093589C"/>
    <w:rsid w:val="00940837"/>
    <w:rsid w:val="00943B9A"/>
    <w:rsid w:val="00944F30"/>
    <w:rsid w:val="00952753"/>
    <w:rsid w:val="00960F25"/>
    <w:rsid w:val="00981FBB"/>
    <w:rsid w:val="00982E90"/>
    <w:rsid w:val="009963D5"/>
    <w:rsid w:val="009A5DCC"/>
    <w:rsid w:val="009B1FD7"/>
    <w:rsid w:val="00A021BD"/>
    <w:rsid w:val="00A0313E"/>
    <w:rsid w:val="00A1731F"/>
    <w:rsid w:val="00A231E7"/>
    <w:rsid w:val="00A341A3"/>
    <w:rsid w:val="00A46DE0"/>
    <w:rsid w:val="00A65993"/>
    <w:rsid w:val="00A73202"/>
    <w:rsid w:val="00A74E7F"/>
    <w:rsid w:val="00A83A9D"/>
    <w:rsid w:val="00A96982"/>
    <w:rsid w:val="00AB3BE2"/>
    <w:rsid w:val="00AC5125"/>
    <w:rsid w:val="00AD13B6"/>
    <w:rsid w:val="00AE3F13"/>
    <w:rsid w:val="00AE73C3"/>
    <w:rsid w:val="00B03835"/>
    <w:rsid w:val="00B06F35"/>
    <w:rsid w:val="00B315B8"/>
    <w:rsid w:val="00B430F4"/>
    <w:rsid w:val="00B528A5"/>
    <w:rsid w:val="00B531DB"/>
    <w:rsid w:val="00B65CB8"/>
    <w:rsid w:val="00B726B3"/>
    <w:rsid w:val="00B82AC4"/>
    <w:rsid w:val="00B92717"/>
    <w:rsid w:val="00BA74ED"/>
    <w:rsid w:val="00BC061A"/>
    <w:rsid w:val="00BC1798"/>
    <w:rsid w:val="00BC2239"/>
    <w:rsid w:val="00BE21E7"/>
    <w:rsid w:val="00BE24E9"/>
    <w:rsid w:val="00C0070C"/>
    <w:rsid w:val="00C27F7E"/>
    <w:rsid w:val="00C3042C"/>
    <w:rsid w:val="00C35058"/>
    <w:rsid w:val="00C40EFA"/>
    <w:rsid w:val="00C50FA1"/>
    <w:rsid w:val="00C617E9"/>
    <w:rsid w:val="00C661BD"/>
    <w:rsid w:val="00C72622"/>
    <w:rsid w:val="00C768A9"/>
    <w:rsid w:val="00C80F58"/>
    <w:rsid w:val="00C866A6"/>
    <w:rsid w:val="00CA3AB8"/>
    <w:rsid w:val="00CB1B49"/>
    <w:rsid w:val="00CB1F7D"/>
    <w:rsid w:val="00CB4482"/>
    <w:rsid w:val="00CB63FF"/>
    <w:rsid w:val="00CB701F"/>
    <w:rsid w:val="00CC1714"/>
    <w:rsid w:val="00CC233D"/>
    <w:rsid w:val="00CC7522"/>
    <w:rsid w:val="00CE26AD"/>
    <w:rsid w:val="00CF6F6F"/>
    <w:rsid w:val="00D16622"/>
    <w:rsid w:val="00D16FCC"/>
    <w:rsid w:val="00D256ED"/>
    <w:rsid w:val="00D5317A"/>
    <w:rsid w:val="00D817D5"/>
    <w:rsid w:val="00D8243E"/>
    <w:rsid w:val="00D84953"/>
    <w:rsid w:val="00D94DCD"/>
    <w:rsid w:val="00D97993"/>
    <w:rsid w:val="00DA6B57"/>
    <w:rsid w:val="00DB024B"/>
    <w:rsid w:val="00DB138D"/>
    <w:rsid w:val="00DD3128"/>
    <w:rsid w:val="00DD3B38"/>
    <w:rsid w:val="00DE01CF"/>
    <w:rsid w:val="00DF18D2"/>
    <w:rsid w:val="00DF4836"/>
    <w:rsid w:val="00E07900"/>
    <w:rsid w:val="00E178E4"/>
    <w:rsid w:val="00E23933"/>
    <w:rsid w:val="00E243EB"/>
    <w:rsid w:val="00E3307A"/>
    <w:rsid w:val="00E62EA1"/>
    <w:rsid w:val="00E70F92"/>
    <w:rsid w:val="00E72C92"/>
    <w:rsid w:val="00E832F2"/>
    <w:rsid w:val="00EA6C8E"/>
    <w:rsid w:val="00EB4570"/>
    <w:rsid w:val="00EB4893"/>
    <w:rsid w:val="00EF0ECC"/>
    <w:rsid w:val="00EF3477"/>
    <w:rsid w:val="00F143A4"/>
    <w:rsid w:val="00F21E68"/>
    <w:rsid w:val="00F359E6"/>
    <w:rsid w:val="00F541F4"/>
    <w:rsid w:val="00F5563D"/>
    <w:rsid w:val="00F56A9B"/>
    <w:rsid w:val="00F66A4D"/>
    <w:rsid w:val="00F674CE"/>
    <w:rsid w:val="00F67AB3"/>
    <w:rsid w:val="00F84808"/>
    <w:rsid w:val="00F934F2"/>
    <w:rsid w:val="00F96F58"/>
    <w:rsid w:val="00FD032E"/>
    <w:rsid w:val="00FD1D7B"/>
    <w:rsid w:val="00FD2D98"/>
    <w:rsid w:val="00FD3130"/>
    <w:rsid w:val="00FE6764"/>
    <w:rsid w:val="00FF1AF9"/>
    <w:rsid w:val="00FF79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63E1AAA-2F69-4571-899B-2208006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5"/>
    <w:pPr>
      <w:ind w:left="720"/>
      <w:contextualSpacing/>
    </w:pPr>
  </w:style>
  <w:style w:type="paragraph" w:styleId="BalloonText">
    <w:name w:val="Balloon Text"/>
    <w:basedOn w:val="Normal"/>
    <w:link w:val="BalloonTextChar"/>
    <w:uiPriority w:val="99"/>
    <w:semiHidden/>
    <w:unhideWhenUsed/>
    <w:rsid w:val="00FF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F9"/>
    <w:rPr>
      <w:rFonts w:ascii="Segoe UI" w:hAnsi="Segoe UI" w:cs="Segoe UI"/>
      <w:sz w:val="18"/>
      <w:szCs w:val="18"/>
    </w:rPr>
  </w:style>
  <w:style w:type="paragraph" w:styleId="Header">
    <w:name w:val="header"/>
    <w:basedOn w:val="Normal"/>
    <w:link w:val="HeaderChar"/>
    <w:uiPriority w:val="99"/>
    <w:unhideWhenUsed/>
    <w:rsid w:val="00915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14"/>
  </w:style>
  <w:style w:type="paragraph" w:styleId="Footer">
    <w:name w:val="footer"/>
    <w:basedOn w:val="Normal"/>
    <w:link w:val="FooterChar"/>
    <w:uiPriority w:val="99"/>
    <w:unhideWhenUsed/>
    <w:rsid w:val="00915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14"/>
  </w:style>
  <w:style w:type="paragraph" w:customStyle="1" w:styleId="Pa2">
    <w:name w:val="Pa2"/>
    <w:basedOn w:val="Normal"/>
    <w:next w:val="Normal"/>
    <w:uiPriority w:val="99"/>
    <w:rsid w:val="00CC233D"/>
    <w:pPr>
      <w:autoSpaceDE w:val="0"/>
      <w:autoSpaceDN w:val="0"/>
      <w:adjustRightInd w:val="0"/>
      <w:spacing w:after="0" w:line="241" w:lineRule="atLeast"/>
    </w:pPr>
    <w:rPr>
      <w:rFonts w:ascii="Arial" w:hAnsi="Arial" w:cs="Arial"/>
      <w:sz w:val="24"/>
      <w:szCs w:val="24"/>
    </w:rPr>
  </w:style>
  <w:style w:type="paragraph" w:styleId="Caption">
    <w:name w:val="caption"/>
    <w:basedOn w:val="Normal"/>
    <w:next w:val="Normal"/>
    <w:uiPriority w:val="35"/>
    <w:unhideWhenUsed/>
    <w:qFormat/>
    <w:rsid w:val="00A021BD"/>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B4893"/>
    <w:rPr>
      <w:sz w:val="16"/>
      <w:szCs w:val="16"/>
    </w:rPr>
  </w:style>
  <w:style w:type="paragraph" w:styleId="CommentText">
    <w:name w:val="annotation text"/>
    <w:basedOn w:val="Normal"/>
    <w:link w:val="CommentTextChar"/>
    <w:uiPriority w:val="99"/>
    <w:semiHidden/>
    <w:unhideWhenUsed/>
    <w:rsid w:val="00EB4893"/>
    <w:pPr>
      <w:spacing w:line="240" w:lineRule="auto"/>
    </w:pPr>
    <w:rPr>
      <w:sz w:val="20"/>
      <w:szCs w:val="20"/>
    </w:rPr>
  </w:style>
  <w:style w:type="character" w:customStyle="1" w:styleId="CommentTextChar">
    <w:name w:val="Comment Text Char"/>
    <w:basedOn w:val="DefaultParagraphFont"/>
    <w:link w:val="CommentText"/>
    <w:uiPriority w:val="99"/>
    <w:semiHidden/>
    <w:rsid w:val="00EB4893"/>
    <w:rPr>
      <w:sz w:val="20"/>
      <w:szCs w:val="20"/>
    </w:rPr>
  </w:style>
  <w:style w:type="paragraph" w:styleId="CommentSubject">
    <w:name w:val="annotation subject"/>
    <w:basedOn w:val="CommentText"/>
    <w:next w:val="CommentText"/>
    <w:link w:val="CommentSubjectChar"/>
    <w:uiPriority w:val="99"/>
    <w:semiHidden/>
    <w:unhideWhenUsed/>
    <w:rsid w:val="00EB4893"/>
    <w:rPr>
      <w:b/>
      <w:bCs/>
    </w:rPr>
  </w:style>
  <w:style w:type="character" w:customStyle="1" w:styleId="CommentSubjectChar">
    <w:name w:val="Comment Subject Char"/>
    <w:basedOn w:val="CommentTextChar"/>
    <w:link w:val="CommentSubject"/>
    <w:uiPriority w:val="99"/>
    <w:semiHidden/>
    <w:rsid w:val="00EB4893"/>
    <w:rPr>
      <w:b/>
      <w:bCs/>
      <w:sz w:val="20"/>
      <w:szCs w:val="20"/>
    </w:rPr>
  </w:style>
  <w:style w:type="paragraph" w:styleId="Revision">
    <w:name w:val="Revision"/>
    <w:hidden/>
    <w:uiPriority w:val="99"/>
    <w:semiHidden/>
    <w:rsid w:val="00EB4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chca.org/public-health/hiv-aids-center/court-ordered-aids-education" TargetMode="External" /><Relationship Id="rId11" Type="http://schemas.openxmlformats.org/officeDocument/2006/relationships/hyperlink" Target="http://www.vchca.org/public-health/hiv-aids-center/hiv-aids-reports-and-presentations" TargetMode="External" /><Relationship Id="rId12" Type="http://schemas.openxmlformats.org/officeDocument/2006/relationships/footer" Target="footer1.xml" /><Relationship Id="rId13" Type="http://schemas.openxmlformats.org/officeDocument/2006/relationships/image" Target="media/image3.png" /><Relationship Id="rId14" Type="http://schemas.openxmlformats.org/officeDocument/2006/relationships/footer" Target="footer2.xml" /><Relationship Id="rId15" Type="http://schemas.microsoft.com/office/2007/relationships/diagramDrawing" Target="diagrams/drawing1.xml" /><Relationship Id="rId16" Type="http://schemas.openxmlformats.org/officeDocument/2006/relationships/diagramData" Target="diagrams/data1.xml" /><Relationship Id="rId17" Type="http://schemas.openxmlformats.org/officeDocument/2006/relationships/diagramLayout" Target="diagrams/layout1.xml" /><Relationship Id="rId18" Type="http://schemas.openxmlformats.org/officeDocument/2006/relationships/diagramQuickStyle" Target="diagrams/quickStyle1.xml" /><Relationship Id="rId19" Type="http://schemas.openxmlformats.org/officeDocument/2006/relationships/diagramColors" Target="diagrams/colors1.xml"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vchca.org/public-health/hiv-aids-center/medical-case-management" TargetMode="External" /><Relationship Id="rId7" Type="http://schemas.openxmlformats.org/officeDocument/2006/relationships/hyperlink" Target="http://www.vchca.org/public-health/hiv-aids-center/aids-drug-assistance-program-(adap)" TargetMode="External" /><Relationship Id="rId8" Type="http://schemas.openxmlformats.org/officeDocument/2006/relationships/hyperlink" Target="http://www.vchca.org/public-health/hiv-aids-center/pcrs" TargetMode="External" /><Relationship Id="rId9" Type="http://schemas.openxmlformats.org/officeDocument/2006/relationships/hyperlink" Target="http://www.vchca.org/public-health/hiv-aids-center/early-intervention-services"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numbering.xml.rels>&#65279;<?xml version="1.0" encoding="utf-8" standalone="yes"?><Relationships xmlns="http://schemas.openxmlformats.org/package/2006/relationships"><Relationship Id="rId1" Type="http://schemas.openxmlformats.org/officeDocument/2006/relationships/image" Target="media/image5.png" /></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D687E-0F1B-401A-AB64-5377CD20A8E1}" type="doc">
      <dgm:prSet loTypeId="urn:microsoft.com/office/officeart/2005/8/layout/process1" loCatId="process" qsTypeId="urn:microsoft.com/office/officeart/2005/8/quickstyle/simple2" qsCatId="simple" csTypeId="urn:microsoft.com/office/officeart/2005/8/colors/colorful2" csCatId="colorful" phldr="1"/>
      <dgm:spPr/>
      <dgm:t>
        <a:bodyPr/>
        <a:lstStyle/>
        <a:p>
          <a:endParaRPr lang="en-US"/>
        </a:p>
      </dgm:t>
    </dgm:pt>
    <dgm:pt modelId="{1D5CE2D6-17C5-44EE-B364-ED8109500CAB}">
      <dgm:prSet phldrT="[Text]"/>
      <dgm:spPr/>
      <dgm:t>
        <a:bodyPr/>
        <a:lstStyle/>
        <a:p>
          <a:r>
            <a:rPr lang="en-US"/>
            <a:t>HIV testing</a:t>
          </a:r>
        </a:p>
        <a:p>
          <a:r>
            <a:rPr lang="en-US"/>
            <a:t>+ diagnosis</a:t>
          </a:r>
        </a:p>
      </dgm:t>
    </dgm:pt>
    <dgm:pt modelId="{DBF3B979-A6B6-4CBB-92F5-EAE32AE740F9}" type="parTrans" cxnId="{2B11B12C-834C-43CC-A288-43509611D9CE}">
      <dgm:prSet/>
      <dgm:spPr/>
      <dgm:t>
        <a:bodyPr/>
        <a:lstStyle/>
        <a:p>
          <a:endParaRPr lang="en-US"/>
        </a:p>
      </dgm:t>
    </dgm:pt>
    <dgm:pt modelId="{CE06A5B4-6DE1-4C6C-B650-916D3838BC97}" type="sibTrans" cxnId="{2B11B12C-834C-43CC-A288-43509611D9CE}">
      <dgm:prSet/>
      <dgm:spPr/>
      <dgm:t>
        <a:bodyPr/>
        <a:lstStyle/>
        <a:p>
          <a:endParaRPr lang="en-US"/>
        </a:p>
      </dgm:t>
    </dgm:pt>
    <dgm:pt modelId="{BAD05DA2-8D9F-40FC-B940-5A168E3F1A1E}">
      <dgm:prSet phldrT="[Text]"/>
      <dgm:spPr/>
      <dgm:t>
        <a:bodyPr/>
        <a:lstStyle/>
        <a:p>
          <a:r>
            <a:rPr lang="en-US"/>
            <a:t>Linkage to care</a:t>
          </a:r>
        </a:p>
        <a:p>
          <a:r>
            <a:rPr lang="en-US"/>
            <a:t>MD/Case Management</a:t>
          </a:r>
        </a:p>
      </dgm:t>
    </dgm:pt>
    <dgm:pt modelId="{583C5811-4A08-4FC6-A9EA-D9ED47DA86CE}" type="parTrans" cxnId="{21733325-934B-4140-972A-E6856DE9FBE6}">
      <dgm:prSet/>
      <dgm:spPr/>
      <dgm:t>
        <a:bodyPr/>
        <a:lstStyle/>
        <a:p>
          <a:endParaRPr lang="en-US"/>
        </a:p>
      </dgm:t>
    </dgm:pt>
    <dgm:pt modelId="{8865AB89-399D-4845-8FEE-89FFF53E946C}" type="sibTrans" cxnId="{21733325-934B-4140-972A-E6856DE9FBE6}">
      <dgm:prSet/>
      <dgm:spPr/>
      <dgm:t>
        <a:bodyPr/>
        <a:lstStyle/>
        <a:p>
          <a:endParaRPr lang="en-US"/>
        </a:p>
      </dgm:t>
    </dgm:pt>
    <dgm:pt modelId="{63A522BF-EB35-41F0-AA32-E91B90ECDE11}">
      <dgm:prSet phldrT="[Text]"/>
      <dgm:spPr/>
      <dgm:t>
        <a:bodyPr/>
        <a:lstStyle/>
        <a:p>
          <a:r>
            <a:rPr lang="en-US"/>
            <a:t>Engaged or Retained in Care</a:t>
          </a:r>
        </a:p>
      </dgm:t>
    </dgm:pt>
    <dgm:pt modelId="{2D2635CF-4845-46E2-9F3A-F83B9F28EDA1}" type="parTrans" cxnId="{CA6E7F3B-D92A-4921-ABAA-2A6B488DA9F2}">
      <dgm:prSet/>
      <dgm:spPr/>
      <dgm:t>
        <a:bodyPr/>
        <a:lstStyle/>
        <a:p>
          <a:endParaRPr lang="en-US"/>
        </a:p>
      </dgm:t>
    </dgm:pt>
    <dgm:pt modelId="{ED5A573D-2253-4FEA-AC9E-66CAED950AC5}" type="sibTrans" cxnId="{CA6E7F3B-D92A-4921-ABAA-2A6B488DA9F2}">
      <dgm:prSet/>
      <dgm:spPr/>
      <dgm:t>
        <a:bodyPr/>
        <a:lstStyle/>
        <a:p>
          <a:endParaRPr lang="en-US"/>
        </a:p>
      </dgm:t>
    </dgm:pt>
    <dgm:pt modelId="{4A99689B-299D-4751-B042-7CB36AF001EB}">
      <dgm:prSet phldrT="[Text]"/>
      <dgm:spPr/>
      <dgm:t>
        <a:bodyPr/>
        <a:lstStyle/>
        <a:p>
          <a:r>
            <a:rPr lang="en-US"/>
            <a:t>HIV medication therapy</a:t>
          </a:r>
        </a:p>
      </dgm:t>
    </dgm:pt>
    <dgm:pt modelId="{4F5C12E7-2081-43B3-92F2-9B1DC2E49577}" type="parTrans" cxnId="{50EF4FC9-D9B6-4407-AAD6-03893C0390DD}">
      <dgm:prSet/>
      <dgm:spPr/>
      <dgm:t>
        <a:bodyPr/>
        <a:lstStyle/>
        <a:p>
          <a:endParaRPr lang="en-US"/>
        </a:p>
      </dgm:t>
    </dgm:pt>
    <dgm:pt modelId="{9AF6F6D7-9CBE-403E-A66E-6496D8624548}" type="sibTrans" cxnId="{50EF4FC9-D9B6-4407-AAD6-03893C0390DD}">
      <dgm:prSet/>
      <dgm:spPr/>
      <dgm:t>
        <a:bodyPr/>
        <a:lstStyle/>
        <a:p>
          <a:endParaRPr lang="en-US"/>
        </a:p>
      </dgm:t>
    </dgm:pt>
    <dgm:pt modelId="{A51141E2-C8CA-4CF6-AD73-1AD43DAB3D0E}">
      <dgm:prSet phldrT="[Text]"/>
      <dgm:spPr/>
      <dgm:t>
        <a:bodyPr/>
        <a:lstStyle/>
        <a:p>
          <a:r>
            <a:rPr lang="en-US"/>
            <a:t>Achieve viral suppresion</a:t>
          </a:r>
        </a:p>
      </dgm:t>
    </dgm:pt>
    <dgm:pt modelId="{53AC5B55-DCF7-44D8-A84E-E6BB7233B283}" type="parTrans" cxnId="{1F335F8E-4E52-4354-AFEF-11CC5906EF30}">
      <dgm:prSet/>
      <dgm:spPr/>
      <dgm:t>
        <a:bodyPr/>
        <a:lstStyle/>
        <a:p>
          <a:endParaRPr lang="en-US"/>
        </a:p>
      </dgm:t>
    </dgm:pt>
    <dgm:pt modelId="{8F6B7504-07AB-4A95-9600-640033DF1030}" type="sibTrans" cxnId="{1F335F8E-4E52-4354-AFEF-11CC5906EF30}">
      <dgm:prSet/>
      <dgm:spPr/>
      <dgm:t>
        <a:bodyPr/>
        <a:lstStyle/>
        <a:p>
          <a:endParaRPr lang="en-US"/>
        </a:p>
      </dgm:t>
    </dgm:pt>
    <dgm:pt modelId="{186BF57A-3B88-4DF5-8AA9-167ECD728ABE}" type="pres">
      <dgm:prSet presAssocID="{3E7D687E-0F1B-401A-AB64-5377CD20A8E1}" presName="Name0" presStyleCnt="0">
        <dgm:presLayoutVars>
          <dgm:dir val="norm"/>
          <dgm:resizeHandles val="exact"/>
        </dgm:presLayoutVars>
      </dgm:prSet>
      <dgm:spPr/>
    </dgm:pt>
    <dgm:pt modelId="{4DE5A921-4EE9-4A31-9F1D-0F8510F417B2}" type="pres">
      <dgm:prSet presAssocID="{1D5CE2D6-17C5-44EE-B364-ED8109500CAB}" presName="node" presStyleLbl="node1" presStyleIdx="0" presStyleCnt="5">
        <dgm:presLayoutVars>
          <dgm:bulletEnabled val="1"/>
        </dgm:presLayoutVars>
      </dgm:prSet>
      <dgm:spPr/>
    </dgm:pt>
    <dgm:pt modelId="{2A22E5AC-71D9-44DB-A0A7-A283F0E529AC}" type="pres">
      <dgm:prSet presAssocID="{CE06A5B4-6DE1-4C6C-B650-916D3838BC97}" presName="sibTrans" presStyleLbl="sibTrans2D1" presStyleIdx="0" presStyleCnt="4"/>
      <dgm:spPr/>
    </dgm:pt>
    <dgm:pt modelId="{C513151D-FFCA-45B9-8DDF-78D108011040}" type="pres">
      <dgm:prSet presAssocID="{CE06A5B4-6DE1-4C6C-B650-916D3838BC97}" presName="connectorText" presStyleLbl="sibTrans2D1" presStyleIdx="0" presStyleCnt="4"/>
      <dgm:spPr/>
    </dgm:pt>
    <dgm:pt modelId="{5D590E1A-D0C7-4428-953D-45C31BF7490E}" type="pres">
      <dgm:prSet presAssocID="{BAD05DA2-8D9F-40FC-B940-5A168E3F1A1E}" presName="node" presStyleLbl="node1" presStyleIdx="1" presStyleCnt="5">
        <dgm:presLayoutVars>
          <dgm:bulletEnabled val="1"/>
        </dgm:presLayoutVars>
      </dgm:prSet>
      <dgm:spPr/>
    </dgm:pt>
    <dgm:pt modelId="{FD2EE4FE-E214-4331-94F2-9B3C7F8D0A2D}" type="pres">
      <dgm:prSet presAssocID="{8865AB89-399D-4845-8FEE-89FFF53E946C}" presName="sibTrans" presStyleLbl="sibTrans2D1" presStyleIdx="1" presStyleCnt="4"/>
      <dgm:spPr/>
    </dgm:pt>
    <dgm:pt modelId="{DF9D65C5-0C3B-4B36-A2B2-8007CB4CE5D5}" type="pres">
      <dgm:prSet presAssocID="{8865AB89-399D-4845-8FEE-89FFF53E946C}" presName="connectorText" presStyleLbl="sibTrans2D1" presStyleIdx="1" presStyleCnt="4"/>
      <dgm:spPr/>
    </dgm:pt>
    <dgm:pt modelId="{4AB357DB-9E9B-48A2-8257-A1CDFDB5A85F}" type="pres">
      <dgm:prSet presAssocID="{63A522BF-EB35-41F0-AA32-E91B90ECDE11}" presName="node" presStyleLbl="node1" presStyleIdx="2" presStyleCnt="5">
        <dgm:presLayoutVars>
          <dgm:bulletEnabled val="1"/>
        </dgm:presLayoutVars>
      </dgm:prSet>
      <dgm:spPr/>
    </dgm:pt>
    <dgm:pt modelId="{BBC93451-7359-4622-A929-BC32F92B04D2}" type="pres">
      <dgm:prSet presAssocID="{ED5A573D-2253-4FEA-AC9E-66CAED950AC5}" presName="sibTrans" presStyleLbl="sibTrans2D1" presStyleIdx="2" presStyleCnt="4"/>
      <dgm:spPr/>
    </dgm:pt>
    <dgm:pt modelId="{95FD1A49-B5A4-40EF-9704-4B99BD9C304D}" type="pres">
      <dgm:prSet presAssocID="{ED5A573D-2253-4FEA-AC9E-66CAED950AC5}" presName="connectorText" presStyleLbl="sibTrans2D1" presStyleIdx="2" presStyleCnt="4"/>
      <dgm:spPr/>
    </dgm:pt>
    <dgm:pt modelId="{F310CB9B-5393-40CB-93DC-29301AA1CA09}" type="pres">
      <dgm:prSet presAssocID="{4A99689B-299D-4751-B042-7CB36AF001EB}" presName="node" presStyleLbl="node1" presStyleIdx="3" presStyleCnt="5">
        <dgm:presLayoutVars>
          <dgm:bulletEnabled val="1"/>
        </dgm:presLayoutVars>
      </dgm:prSet>
      <dgm:spPr/>
    </dgm:pt>
    <dgm:pt modelId="{9D04C2F0-AB5C-4C29-8AD5-CD9FB907059A}" type="pres">
      <dgm:prSet presAssocID="{9AF6F6D7-9CBE-403E-A66E-6496D8624548}" presName="sibTrans" presStyleLbl="sibTrans2D1" presStyleIdx="3" presStyleCnt="4"/>
      <dgm:spPr/>
    </dgm:pt>
    <dgm:pt modelId="{98BB0DED-C21A-48C6-8D15-F10CAD51FCD3}" type="pres">
      <dgm:prSet presAssocID="{9AF6F6D7-9CBE-403E-A66E-6496D8624548}" presName="connectorText" presStyleLbl="sibTrans2D1" presStyleIdx="3" presStyleCnt="4"/>
      <dgm:spPr/>
    </dgm:pt>
    <dgm:pt modelId="{BD76DDA1-042F-49F8-8EEE-9D73C8B68DDA}" type="pres">
      <dgm:prSet presAssocID="{A51141E2-C8CA-4CF6-AD73-1AD43DAB3D0E}" presName="node" presStyleLbl="node1" presStyleIdx="4" presStyleCnt="5">
        <dgm:presLayoutVars>
          <dgm:bulletEnabled val="1"/>
        </dgm:presLayoutVars>
      </dgm:prSet>
      <dgm:spPr/>
    </dgm:pt>
  </dgm:ptLst>
  <dgm:cxnLst>
    <dgm:cxn modelId="{5C3ADB07-6E09-4A5F-9AB5-7E2A66EC7E9E}" type="presOf" srcId="{ED5A573D-2253-4FEA-AC9E-66CAED950AC5}" destId="{BBC93451-7359-4622-A929-BC32F92B04D2}" srcOrd="0" destOrd="0" presId="urn:microsoft.com/office/officeart/2005/8/layout/process1"/>
    <dgm:cxn modelId="{2126B50E-5D6D-43E1-B00F-50DC698CC6AD}" type="presOf" srcId="{1D5CE2D6-17C5-44EE-B364-ED8109500CAB}" destId="{4DE5A921-4EE9-4A31-9F1D-0F8510F417B2}" srcOrd="0" destOrd="0" presId="urn:microsoft.com/office/officeart/2005/8/layout/process1"/>
    <dgm:cxn modelId="{21733325-934B-4140-972A-E6856DE9FBE6}" srcId="{3E7D687E-0F1B-401A-AB64-5377CD20A8E1}" destId="{BAD05DA2-8D9F-40FC-B940-5A168E3F1A1E}" srcOrd="1" destOrd="0" parTransId="{583C5811-4A08-4FC6-A9EA-D9ED47DA86CE}" sibTransId="{8865AB89-399D-4845-8FEE-89FFF53E946C}"/>
    <dgm:cxn modelId="{DDF11226-46B2-4589-86AF-5B2327220D01}" type="presOf" srcId="{4A99689B-299D-4751-B042-7CB36AF001EB}" destId="{F310CB9B-5393-40CB-93DC-29301AA1CA09}" srcOrd="0" destOrd="0" presId="urn:microsoft.com/office/officeart/2005/8/layout/process1"/>
    <dgm:cxn modelId="{2B11B12C-834C-43CC-A288-43509611D9CE}" srcId="{3E7D687E-0F1B-401A-AB64-5377CD20A8E1}" destId="{1D5CE2D6-17C5-44EE-B364-ED8109500CAB}" srcOrd="0" destOrd="0" parTransId="{DBF3B979-A6B6-4CBB-92F5-EAE32AE740F9}" sibTransId="{CE06A5B4-6DE1-4C6C-B650-916D3838BC97}"/>
    <dgm:cxn modelId="{E4875B2F-69A2-4236-8602-E4ED63327C00}" type="presOf" srcId="{8865AB89-399D-4845-8FEE-89FFF53E946C}" destId="{FD2EE4FE-E214-4331-94F2-9B3C7F8D0A2D}" srcOrd="0" destOrd="0" presId="urn:microsoft.com/office/officeart/2005/8/layout/process1"/>
    <dgm:cxn modelId="{CA6E7F3B-D92A-4921-ABAA-2A6B488DA9F2}" srcId="{3E7D687E-0F1B-401A-AB64-5377CD20A8E1}" destId="{63A522BF-EB35-41F0-AA32-E91B90ECDE11}" srcOrd="2" destOrd="0" parTransId="{2D2635CF-4845-46E2-9F3A-F83B9F28EDA1}" sibTransId="{ED5A573D-2253-4FEA-AC9E-66CAED950AC5}"/>
    <dgm:cxn modelId="{F4EF6C6F-06B8-42CF-AB5F-A5B5EC3EE57E}" type="presOf" srcId="{63A522BF-EB35-41F0-AA32-E91B90ECDE11}" destId="{4AB357DB-9E9B-48A2-8257-A1CDFDB5A85F}" srcOrd="0" destOrd="0" presId="urn:microsoft.com/office/officeart/2005/8/layout/process1"/>
    <dgm:cxn modelId="{74CB7286-88E1-4985-9A51-23EC723002A2}" type="presOf" srcId="{9AF6F6D7-9CBE-403E-A66E-6496D8624548}" destId="{98BB0DED-C21A-48C6-8D15-F10CAD51FCD3}" srcOrd="1" destOrd="0" presId="urn:microsoft.com/office/officeart/2005/8/layout/process1"/>
    <dgm:cxn modelId="{1F335F8E-4E52-4354-AFEF-11CC5906EF30}" srcId="{3E7D687E-0F1B-401A-AB64-5377CD20A8E1}" destId="{A51141E2-C8CA-4CF6-AD73-1AD43DAB3D0E}" srcOrd="4" destOrd="0" parTransId="{53AC5B55-DCF7-44D8-A84E-E6BB7233B283}" sibTransId="{8F6B7504-07AB-4A95-9600-640033DF1030}"/>
    <dgm:cxn modelId="{D93B9AA0-0869-483D-8E04-A87B0E33C9E6}" type="presOf" srcId="{9AF6F6D7-9CBE-403E-A66E-6496D8624548}" destId="{9D04C2F0-AB5C-4C29-8AD5-CD9FB907059A}" srcOrd="0" destOrd="0" presId="urn:microsoft.com/office/officeart/2005/8/layout/process1"/>
    <dgm:cxn modelId="{24B245BB-4BC6-4D39-97E6-8D73E66BF772}" type="presOf" srcId="{A51141E2-C8CA-4CF6-AD73-1AD43DAB3D0E}" destId="{BD76DDA1-042F-49F8-8EEE-9D73C8B68DDA}" srcOrd="0" destOrd="0" presId="urn:microsoft.com/office/officeart/2005/8/layout/process1"/>
    <dgm:cxn modelId="{6FBD84C3-0030-4288-BA5D-D416EBA878BE}" type="presOf" srcId="{ED5A573D-2253-4FEA-AC9E-66CAED950AC5}" destId="{95FD1A49-B5A4-40EF-9704-4B99BD9C304D}" srcOrd="1" destOrd="0" presId="urn:microsoft.com/office/officeart/2005/8/layout/process1"/>
    <dgm:cxn modelId="{50EF4FC9-D9B6-4407-AAD6-03893C0390DD}" srcId="{3E7D687E-0F1B-401A-AB64-5377CD20A8E1}" destId="{4A99689B-299D-4751-B042-7CB36AF001EB}" srcOrd="3" destOrd="0" parTransId="{4F5C12E7-2081-43B3-92F2-9B1DC2E49577}" sibTransId="{9AF6F6D7-9CBE-403E-A66E-6496D8624548}"/>
    <dgm:cxn modelId="{066A43CA-6638-42F6-8FE4-E8B302D3D141}" type="presOf" srcId="{8865AB89-399D-4845-8FEE-89FFF53E946C}" destId="{DF9D65C5-0C3B-4B36-A2B2-8007CB4CE5D5}" srcOrd="1" destOrd="0" presId="urn:microsoft.com/office/officeart/2005/8/layout/process1"/>
    <dgm:cxn modelId="{8B2813CE-8F67-495B-BA0C-09E94B6D83C4}" type="presOf" srcId="{CE06A5B4-6DE1-4C6C-B650-916D3838BC97}" destId="{C513151D-FFCA-45B9-8DDF-78D108011040}" srcOrd="1" destOrd="0" presId="urn:microsoft.com/office/officeart/2005/8/layout/process1"/>
    <dgm:cxn modelId="{869F65D2-87B4-4DF3-ACB0-2CCA4EF65BF4}" type="presOf" srcId="{BAD05DA2-8D9F-40FC-B940-5A168E3F1A1E}" destId="{5D590E1A-D0C7-4428-953D-45C31BF7490E}" srcOrd="0" destOrd="0" presId="urn:microsoft.com/office/officeart/2005/8/layout/process1"/>
    <dgm:cxn modelId="{42BC6AFA-6B42-4AC0-B752-3E3CB5BFB832}" type="presOf" srcId="{CE06A5B4-6DE1-4C6C-B650-916D3838BC97}" destId="{2A22E5AC-71D9-44DB-A0A7-A283F0E529AC}" srcOrd="0" destOrd="0" presId="urn:microsoft.com/office/officeart/2005/8/layout/process1"/>
    <dgm:cxn modelId="{F6AC49FF-E548-4515-ACF0-F9D54A884DC3}" type="presOf" srcId="{3E7D687E-0F1B-401A-AB64-5377CD20A8E1}" destId="{186BF57A-3B88-4DF5-8AA9-167ECD728ABE}" srcOrd="0" destOrd="0" presId="urn:microsoft.com/office/officeart/2005/8/layout/process1"/>
    <dgm:cxn modelId="{E37B71BE-89F1-4D9B-A0E9-E3F9F1388C5F}" type="presParOf" srcId="{186BF57A-3B88-4DF5-8AA9-167ECD728ABE}" destId="{4DE5A921-4EE9-4A31-9F1D-0F8510F417B2}" srcOrd="0" destOrd="0" presId="urn:microsoft.com/office/officeart/2005/8/layout/process1"/>
    <dgm:cxn modelId="{71A1A485-480A-4904-8319-80B31D4C1020}" type="presParOf" srcId="{186BF57A-3B88-4DF5-8AA9-167ECD728ABE}" destId="{2A22E5AC-71D9-44DB-A0A7-A283F0E529AC}" srcOrd="1" destOrd="0" presId="urn:microsoft.com/office/officeart/2005/8/layout/process1"/>
    <dgm:cxn modelId="{C5FCD1C7-3A12-41BA-BBE8-847FA47A73C6}" type="presParOf" srcId="{2A22E5AC-71D9-44DB-A0A7-A283F0E529AC}" destId="{C513151D-FFCA-45B9-8DDF-78D108011040}" srcOrd="0" destOrd="0" presId="urn:microsoft.com/office/officeart/2005/8/layout/process1"/>
    <dgm:cxn modelId="{F5F6D010-FE83-4D64-B426-C9B436248385}" type="presParOf" srcId="{186BF57A-3B88-4DF5-8AA9-167ECD728ABE}" destId="{5D590E1A-D0C7-4428-953D-45C31BF7490E}" srcOrd="2" destOrd="0" presId="urn:microsoft.com/office/officeart/2005/8/layout/process1"/>
    <dgm:cxn modelId="{74A727DE-9E66-4B4E-8DE5-05F6CAEDBB51}" type="presParOf" srcId="{186BF57A-3B88-4DF5-8AA9-167ECD728ABE}" destId="{FD2EE4FE-E214-4331-94F2-9B3C7F8D0A2D}" srcOrd="3" destOrd="0" presId="urn:microsoft.com/office/officeart/2005/8/layout/process1"/>
    <dgm:cxn modelId="{18CFD169-B85F-47F9-9935-C8E65DA8D579}" type="presParOf" srcId="{FD2EE4FE-E214-4331-94F2-9B3C7F8D0A2D}" destId="{DF9D65C5-0C3B-4B36-A2B2-8007CB4CE5D5}" srcOrd="0" destOrd="0" presId="urn:microsoft.com/office/officeart/2005/8/layout/process1"/>
    <dgm:cxn modelId="{BA7DB7BD-D30F-4F1B-B919-B37EE2C197A8}" type="presParOf" srcId="{186BF57A-3B88-4DF5-8AA9-167ECD728ABE}" destId="{4AB357DB-9E9B-48A2-8257-A1CDFDB5A85F}" srcOrd="4" destOrd="0" presId="urn:microsoft.com/office/officeart/2005/8/layout/process1"/>
    <dgm:cxn modelId="{F11E3373-E442-453C-8F90-5632164A5AA1}" type="presParOf" srcId="{186BF57A-3B88-4DF5-8AA9-167ECD728ABE}" destId="{BBC93451-7359-4622-A929-BC32F92B04D2}" srcOrd="5" destOrd="0" presId="urn:microsoft.com/office/officeart/2005/8/layout/process1"/>
    <dgm:cxn modelId="{A3EFABB5-2A62-4B45-83D3-6DC0B38DAFB1}" type="presParOf" srcId="{BBC93451-7359-4622-A929-BC32F92B04D2}" destId="{95FD1A49-B5A4-40EF-9704-4B99BD9C304D}" srcOrd="0" destOrd="0" presId="urn:microsoft.com/office/officeart/2005/8/layout/process1"/>
    <dgm:cxn modelId="{D1EE3B75-E07E-4E9F-814B-1DB70B6C3173}" type="presParOf" srcId="{186BF57A-3B88-4DF5-8AA9-167ECD728ABE}" destId="{F310CB9B-5393-40CB-93DC-29301AA1CA09}" srcOrd="6" destOrd="0" presId="urn:microsoft.com/office/officeart/2005/8/layout/process1"/>
    <dgm:cxn modelId="{42325EC5-6F6D-461E-B391-25DF7F52EFC6}" type="presParOf" srcId="{186BF57A-3B88-4DF5-8AA9-167ECD728ABE}" destId="{9D04C2F0-AB5C-4C29-8AD5-CD9FB907059A}" srcOrd="7" destOrd="0" presId="urn:microsoft.com/office/officeart/2005/8/layout/process1"/>
    <dgm:cxn modelId="{A97C9475-0BEA-414D-A3EB-44A4B0E8A3EE}" type="presParOf" srcId="{9D04C2F0-AB5C-4C29-8AD5-CD9FB907059A}" destId="{98BB0DED-C21A-48C6-8D15-F10CAD51FCD3}" srcOrd="0" destOrd="0" presId="urn:microsoft.com/office/officeart/2005/8/layout/process1"/>
    <dgm:cxn modelId="{01A815FF-5182-46E6-A9C1-5D30F4AE4475}" type="presParOf" srcId="{186BF57A-3B88-4DF5-8AA9-167ECD728ABE}" destId="{BD76DDA1-042F-49F8-8EEE-9D73C8B68DDA}" srcOrd="8"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5"/>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5A921-4EE9-4A31-9F1D-0F8510F417B2}">
      <dsp:nvSpPr>
        <dsp:cNvPr id="0" name=""/>
        <dsp:cNvSpPr/>
      </dsp:nvSpPr>
      <dsp:spPr>
        <a:xfrm>
          <a:off x="2944" y="247613"/>
          <a:ext cx="912704" cy="829990"/>
        </a:xfrm>
        <a:prstGeom prst="roundRect">
          <a:avLst>
            <a:gd name="adj" fmla="val 10000"/>
          </a:avLst>
        </a:prstGeom>
        <a:solidFill>
          <a:schemeClr val="accent2">
            <a:hueOff val="0"/>
            <a:satOff val="0"/>
            <a:lumOff val="0"/>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HIV testing</a:t>
          </a:r>
        </a:p>
        <a:p>
          <a:pPr marL="0" lvl="0" indent="0" algn="ctr" defTabSz="488950">
            <a:lnSpc>
              <a:spcPct val="90000"/>
            </a:lnSpc>
            <a:spcBef>
              <a:spcPct val="0"/>
            </a:spcBef>
            <a:spcAft>
              <a:spcPct val="35000"/>
            </a:spcAft>
            <a:buNone/>
          </a:pPr>
          <a:r>
            <a:rPr lang="en-US" sz="1100" kern="1200"/>
            <a:t>+ diagnosis</a:t>
          </a:r>
        </a:p>
      </dsp:txBody>
      <dsp:txXfrm>
        <a:off x="27254" y="271923"/>
        <a:ext cx="864084" cy="781370"/>
      </dsp:txXfrm>
    </dsp:sp>
    <dsp:sp modelId="{2A22E5AC-71D9-44DB-A0A7-A283F0E529AC}">
      <dsp:nvSpPr>
        <dsp:cNvPr id="0" name=""/>
        <dsp:cNvSpPr/>
      </dsp:nvSpPr>
      <dsp:spPr>
        <a:xfrm>
          <a:off x="1006919" y="549433"/>
          <a:ext cx="193493" cy="226350"/>
        </a:xfrm>
        <a:prstGeom prst="rightArrow">
          <a:avLst>
            <a:gd name="adj1" fmla="val 60000"/>
            <a:gd name="adj2" fmla="val 50000"/>
          </a:avLst>
        </a:prstGeom>
        <a:solidFill>
          <a:schemeClr val="accent2">
            <a:hueOff val="0"/>
            <a:satOff val="0"/>
            <a:lumOff val="0"/>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1006919" y="594703"/>
        <a:ext cx="135445" cy="135810"/>
      </dsp:txXfrm>
    </dsp:sp>
    <dsp:sp modelId="{5D590E1A-D0C7-4428-953D-45C31BF7490E}">
      <dsp:nvSpPr>
        <dsp:cNvPr id="0" name=""/>
        <dsp:cNvSpPr/>
      </dsp:nvSpPr>
      <dsp:spPr>
        <a:xfrm>
          <a:off x="1280730" y="247613"/>
          <a:ext cx="912704" cy="829990"/>
        </a:xfrm>
        <a:prstGeom prst="roundRect">
          <a:avLst>
            <a:gd name="adj" fmla="val 10000"/>
          </a:avLst>
        </a:prstGeom>
        <a:solidFill>
          <a:schemeClr val="accent2">
            <a:hueOff val="1170380"/>
            <a:satOff val="-1460"/>
            <a:lumOff val="343"/>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Linkage to care</a:t>
          </a:r>
        </a:p>
        <a:p>
          <a:pPr marL="0" lvl="0" indent="0" algn="ctr" defTabSz="488950">
            <a:lnSpc>
              <a:spcPct val="90000"/>
            </a:lnSpc>
            <a:spcBef>
              <a:spcPct val="0"/>
            </a:spcBef>
            <a:spcAft>
              <a:spcPct val="35000"/>
            </a:spcAft>
            <a:buNone/>
          </a:pPr>
          <a:r>
            <a:rPr lang="en-US" sz="1100" kern="1200"/>
            <a:t>MD/Case Management</a:t>
          </a:r>
        </a:p>
      </dsp:txBody>
      <dsp:txXfrm>
        <a:off x="1305040" y="271923"/>
        <a:ext cx="864084" cy="781370"/>
      </dsp:txXfrm>
    </dsp:sp>
    <dsp:sp modelId="{FD2EE4FE-E214-4331-94F2-9B3C7F8D0A2D}">
      <dsp:nvSpPr>
        <dsp:cNvPr id="0" name=""/>
        <dsp:cNvSpPr/>
      </dsp:nvSpPr>
      <dsp:spPr>
        <a:xfrm>
          <a:off x="2284706" y="549433"/>
          <a:ext cx="193493" cy="226350"/>
        </a:xfrm>
        <a:prstGeom prst="rightArrow">
          <a:avLst>
            <a:gd name="adj1" fmla="val 60000"/>
            <a:gd name="adj2" fmla="val 50000"/>
          </a:avLst>
        </a:prstGeom>
        <a:solidFill>
          <a:schemeClr val="accent2">
            <a:hueOff val="1560506"/>
            <a:satOff val="-1946"/>
            <a:lumOff val="458"/>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2284706" y="594703"/>
        <a:ext cx="135445" cy="135810"/>
      </dsp:txXfrm>
    </dsp:sp>
    <dsp:sp modelId="{4AB357DB-9E9B-48A2-8257-A1CDFDB5A85F}">
      <dsp:nvSpPr>
        <dsp:cNvPr id="0" name=""/>
        <dsp:cNvSpPr/>
      </dsp:nvSpPr>
      <dsp:spPr>
        <a:xfrm>
          <a:off x="2558517" y="247613"/>
          <a:ext cx="912704" cy="829990"/>
        </a:xfrm>
        <a:prstGeom prst="roundRect">
          <a:avLst>
            <a:gd name="adj" fmla="val 10000"/>
          </a:avLst>
        </a:prstGeom>
        <a:solidFill>
          <a:schemeClr val="accent2">
            <a:hueOff val="2340759"/>
            <a:satOff val="-2919"/>
            <a:lumOff val="686"/>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Engaged or Retained in Care</a:t>
          </a:r>
        </a:p>
      </dsp:txBody>
      <dsp:txXfrm>
        <a:off x="2582827" y="271923"/>
        <a:ext cx="864084" cy="781370"/>
      </dsp:txXfrm>
    </dsp:sp>
    <dsp:sp modelId="{BBC93451-7359-4622-A929-BC32F92B04D2}">
      <dsp:nvSpPr>
        <dsp:cNvPr id="0" name=""/>
        <dsp:cNvSpPr/>
      </dsp:nvSpPr>
      <dsp:spPr>
        <a:xfrm>
          <a:off x="3562492" y="549433"/>
          <a:ext cx="193493" cy="226350"/>
        </a:xfrm>
        <a:prstGeom prst="rightArrow">
          <a:avLst>
            <a:gd name="adj1" fmla="val 60000"/>
            <a:gd name="adj2" fmla="val 50000"/>
          </a:avLst>
        </a:prstGeom>
        <a:solidFill>
          <a:schemeClr val="accent2">
            <a:hueOff val="3121013"/>
            <a:satOff val="-3893"/>
            <a:lumOff val="915"/>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3562492" y="594703"/>
        <a:ext cx="135445" cy="135810"/>
      </dsp:txXfrm>
    </dsp:sp>
    <dsp:sp modelId="{F310CB9B-5393-40CB-93DC-29301AA1CA09}">
      <dsp:nvSpPr>
        <dsp:cNvPr id="0" name=""/>
        <dsp:cNvSpPr/>
      </dsp:nvSpPr>
      <dsp:spPr>
        <a:xfrm>
          <a:off x="3836304" y="247613"/>
          <a:ext cx="912704" cy="829990"/>
        </a:xfrm>
        <a:prstGeom prst="roundRect">
          <a:avLst>
            <a:gd name="adj" fmla="val 10000"/>
          </a:avLst>
        </a:prstGeom>
        <a:solidFill>
          <a:schemeClr val="accent2">
            <a:hueOff val="3511139"/>
            <a:satOff val="-4379"/>
            <a:lumOff val="1030"/>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HIV medication therapy</a:t>
          </a:r>
        </a:p>
      </dsp:txBody>
      <dsp:txXfrm>
        <a:off x="3860614" y="271923"/>
        <a:ext cx="864084" cy="781370"/>
      </dsp:txXfrm>
    </dsp:sp>
    <dsp:sp modelId="{9D04C2F0-AB5C-4C29-8AD5-CD9FB907059A}">
      <dsp:nvSpPr>
        <dsp:cNvPr id="0" name=""/>
        <dsp:cNvSpPr/>
      </dsp:nvSpPr>
      <dsp:spPr>
        <a:xfrm>
          <a:off x="4840279" y="549433"/>
          <a:ext cx="193493" cy="226350"/>
        </a:xfrm>
        <a:prstGeom prst="rightArrow">
          <a:avLst>
            <a:gd name="adj1" fmla="val 60000"/>
            <a:gd name="adj2" fmla="val 50000"/>
          </a:avLst>
        </a:prstGeom>
        <a:solidFill>
          <a:schemeClr val="accent2">
            <a:hueOff val="4681519"/>
            <a:satOff val="-5839"/>
            <a:lumOff val="1373"/>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4840279" y="594703"/>
        <a:ext cx="135445" cy="135810"/>
      </dsp:txXfrm>
    </dsp:sp>
    <dsp:sp modelId="{BD76DDA1-042F-49F8-8EEE-9D73C8B68DDA}">
      <dsp:nvSpPr>
        <dsp:cNvPr id="0" name=""/>
        <dsp:cNvSpPr/>
      </dsp:nvSpPr>
      <dsp:spPr>
        <a:xfrm>
          <a:off x="5114091" y="247613"/>
          <a:ext cx="912704" cy="829990"/>
        </a:xfrm>
        <a:prstGeom prst="roundRect">
          <a:avLst>
            <a:gd name="adj" fmla="val 10000"/>
          </a:avLst>
        </a:prstGeom>
        <a:solidFill>
          <a:schemeClr val="accent2">
            <a:hueOff val="4681519"/>
            <a:satOff val="-5839"/>
            <a:lumOff val="1373"/>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Achieve viral suppresion</a:t>
          </a:r>
        </a:p>
      </dsp:txBody>
      <dsp:txXfrm>
        <a:off x="5138401" y="271923"/>
        <a:ext cx="864084" cy="7813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B576-2D54-402D-AEB1-AE0A9036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2370</Words>
  <Characters>13515</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Bartosh, Lynn</dc:creator>
  <cp:lastModifiedBy>Erika Perez</cp:lastModifiedBy>
  <cp:revision>2</cp:revision>
  <cp:lastPrinted>2018-04-13T23:12:00Z</cp:lastPrinted>
  <dcterms:created xsi:type="dcterms:W3CDTF">2019-01-14T19:35:00Z</dcterms:created>
  <dcterms:modified xsi:type="dcterms:W3CDTF">2019-01-14T19:35:00Z</dcterms:modified>
</cp:coreProperties>
</file>